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7713" w14:textId="6A59E233" w:rsidR="009A7022" w:rsidRPr="009A7022" w:rsidRDefault="009A7022">
      <w:pPr>
        <w:rPr>
          <w:rFonts w:ascii="Times New Roman" w:hAnsi="Times New Roman" w:cs="Times New Roman"/>
          <w:sz w:val="24"/>
          <w:szCs w:val="24"/>
        </w:rPr>
      </w:pPr>
    </w:p>
    <w:p w14:paraId="1547B79D" w14:textId="77777777" w:rsidR="009A7022" w:rsidRPr="009A7022" w:rsidRDefault="009A702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right" w:tblpY="-71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</w:tblGrid>
      <w:tr w:rsidR="009A7022" w:rsidRPr="009A7022" w14:paraId="3F12CDCA" w14:textId="77777777" w:rsidTr="009A7022">
        <w:trPr>
          <w:trHeight w:val="260"/>
        </w:trPr>
        <w:tc>
          <w:tcPr>
            <w:tcW w:w="397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D1117" w14:textId="01D1B306" w:rsidR="009A7022" w:rsidRPr="009A7022" w:rsidRDefault="009A7022" w:rsidP="009A70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</w:p>
          <w:p w14:paraId="23062DAB" w14:textId="0C654A25" w:rsidR="009A7022" w:rsidRPr="009A7022" w:rsidRDefault="009A7022" w:rsidP="00867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PATVIRTINTA</w:t>
            </w:r>
          </w:p>
        </w:tc>
      </w:tr>
      <w:tr w:rsidR="009A7022" w:rsidRPr="009A7022" w14:paraId="4B8BEC6A" w14:textId="77777777" w:rsidTr="009A7022">
        <w:trPr>
          <w:trHeight w:val="260"/>
        </w:trPr>
        <w:tc>
          <w:tcPr>
            <w:tcW w:w="397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DA1F6" w14:textId="77777777" w:rsidR="009A7022" w:rsidRPr="009A7022" w:rsidRDefault="009A7022" w:rsidP="009A7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22">
              <w:rPr>
                <w:rFonts w:ascii="Times New Roman" w:hAnsi="Times New Roman" w:cs="Times New Roman"/>
                <w:sz w:val="24"/>
                <w:szCs w:val="24"/>
              </w:rPr>
              <w:t xml:space="preserve">Muitinės departamento prie Lietuvos Respublikos finansų ministerijos generalinio direktoriaus 2023 m. </w:t>
            </w:r>
          </w:p>
          <w:p w14:paraId="3BEB4391" w14:textId="76456810" w:rsidR="009A7022" w:rsidRPr="00A45788" w:rsidRDefault="009C6625" w:rsidP="009A70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r w:rsidRPr="009A702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A7022" w:rsidRPr="009A702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DE4E10" w:rsidRPr="009A7022">
              <w:rPr>
                <w:rFonts w:ascii="Times New Roman" w:hAnsi="Times New Roman" w:cs="Times New Roman"/>
                <w:sz w:val="24"/>
                <w:szCs w:val="24"/>
              </w:rPr>
              <w:t>įsakym</w:t>
            </w:r>
            <w:r w:rsidR="00DE4E1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E4E10" w:rsidRPr="009A7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022" w:rsidRPr="009A702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DE4E10">
              <w:rPr>
                <w:rFonts w:ascii="Times New Roman" w:hAnsi="Times New Roman" w:cs="Times New Roman"/>
                <w:sz w:val="24"/>
                <w:szCs w:val="24"/>
              </w:rPr>
              <w:t>1BE-</w:t>
            </w:r>
          </w:p>
        </w:tc>
      </w:tr>
    </w:tbl>
    <w:p w14:paraId="66DBBA5E" w14:textId="77777777" w:rsidR="00D4633D" w:rsidRPr="009A7022" w:rsidRDefault="00D4633D" w:rsidP="00E81C20">
      <w:pPr>
        <w:spacing w:before="360" w:after="3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1C826A7" w14:textId="2F5AB44B" w:rsidR="00D4633D" w:rsidRPr="009A7022" w:rsidRDefault="00D4633D" w:rsidP="00E81C20">
      <w:pPr>
        <w:spacing w:before="360"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MUITINĖS DEPARTAMENTO PRIE LIETUVOS RESPUBLIKOS FINANSŲ MINISTERIJOS </w:t>
      </w:r>
      <w:r w:rsidR="009A2988"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VEIKLOS PRIEŽIŪROS IR NETARIFINIŲ PRIEMONIŲ KONTROLĖS </w:t>
      </w:r>
      <w:r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   SKYRIAUS NUOSTATAI</w:t>
      </w:r>
    </w:p>
    <w:p w14:paraId="567FCF2D" w14:textId="77777777" w:rsidR="00D4633D" w:rsidRPr="009A7022" w:rsidRDefault="00D4633D" w:rsidP="00E81C20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22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003BCA84" w14:textId="77777777" w:rsidR="00D4633D" w:rsidRPr="009A7022" w:rsidRDefault="00D4633D" w:rsidP="00E81C20">
      <w:pPr>
        <w:keepNext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22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4ECAF917" w14:textId="7857F223" w:rsidR="00D4633D" w:rsidRPr="009A7022" w:rsidRDefault="00D4633D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0F3E" w14:textId="035ECF07" w:rsidR="00D4633D" w:rsidRPr="009A7022" w:rsidRDefault="00D4633D" w:rsidP="009A70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1. Muitinės departamento prie Lietuvos Respublikos finansų ministerijos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 s</w:t>
      </w:r>
      <w:r w:rsidRPr="009A7022">
        <w:rPr>
          <w:rFonts w:ascii="Times New Roman" w:hAnsi="Times New Roman" w:cs="Times New Roman"/>
          <w:sz w:val="24"/>
          <w:szCs w:val="24"/>
        </w:rPr>
        <w:t xml:space="preserve">kyriaus nuostatai reglamentuoja </w:t>
      </w:r>
      <w:r w:rsidR="005D6698" w:rsidRPr="009A7022">
        <w:rPr>
          <w:rFonts w:ascii="Times New Roman" w:hAnsi="Times New Roman" w:cs="Times New Roman"/>
          <w:sz w:val="24"/>
          <w:szCs w:val="24"/>
        </w:rPr>
        <w:t xml:space="preserve">Muitinės departamento prie Lietuvos Respublikos finansų ministerijos (toliau – Muitinės departamentas)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Pr="009A7022">
        <w:rPr>
          <w:rFonts w:ascii="Times New Roman" w:hAnsi="Times New Roman" w:cs="Times New Roman"/>
          <w:sz w:val="24"/>
          <w:szCs w:val="24"/>
        </w:rPr>
        <w:t xml:space="preserve"> skyriaus (toliau –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Pr="009A7022">
        <w:rPr>
          <w:rFonts w:ascii="Times New Roman" w:hAnsi="Times New Roman" w:cs="Times New Roman"/>
          <w:sz w:val="24"/>
          <w:szCs w:val="24"/>
        </w:rPr>
        <w:t xml:space="preserve"> skyrius) uždavinius, funkcijas, teises ir </w:t>
      </w:r>
      <w:r w:rsidR="005D6698" w:rsidRPr="009A7022">
        <w:rPr>
          <w:rFonts w:ascii="Times New Roman" w:hAnsi="Times New Roman" w:cs="Times New Roman"/>
          <w:sz w:val="24"/>
          <w:szCs w:val="24"/>
        </w:rPr>
        <w:t xml:space="preserve">veiklos </w:t>
      </w:r>
      <w:r w:rsidRPr="009A7022">
        <w:rPr>
          <w:rFonts w:ascii="Times New Roman" w:hAnsi="Times New Roman" w:cs="Times New Roman"/>
          <w:sz w:val="24"/>
          <w:szCs w:val="24"/>
        </w:rPr>
        <w:t>organizavimą.</w:t>
      </w:r>
    </w:p>
    <w:p w14:paraId="3A6AC0E0" w14:textId="71EFB083" w:rsidR="00D4633D" w:rsidRPr="009A7022" w:rsidRDefault="00D4633D" w:rsidP="009A70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2.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Pr="009A7022">
        <w:rPr>
          <w:rFonts w:ascii="Times New Roman" w:hAnsi="Times New Roman" w:cs="Times New Roman"/>
          <w:sz w:val="24"/>
          <w:szCs w:val="24"/>
        </w:rPr>
        <w:t xml:space="preserve">skyrius yra savarankiškas Muitinės departamento administracijos padalinys, pavaldus Muitinės departamento generalinio direktoriaus pavaduotojui, kuruojančiam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Pr="009A7022">
        <w:rPr>
          <w:rFonts w:ascii="Times New Roman" w:hAnsi="Times New Roman" w:cs="Times New Roman"/>
          <w:sz w:val="24"/>
          <w:szCs w:val="24"/>
        </w:rPr>
        <w:t xml:space="preserve">skyriaus veiklą.  </w:t>
      </w:r>
    </w:p>
    <w:p w14:paraId="60F11941" w14:textId="5FB636EE" w:rsidR="00D4633D" w:rsidRPr="009A7022" w:rsidRDefault="00D4633D" w:rsidP="009A7022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2FB">
        <w:rPr>
          <w:rFonts w:ascii="Times New Roman" w:hAnsi="Times New Roman" w:cs="Times New Roman"/>
          <w:sz w:val="24"/>
          <w:szCs w:val="24"/>
        </w:rPr>
        <w:t xml:space="preserve">3. </w:t>
      </w:r>
      <w:r w:rsidR="003D377D" w:rsidRPr="00F212FB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F212FB">
        <w:rPr>
          <w:rFonts w:ascii="Times New Roman" w:hAnsi="Times New Roman" w:cs="Times New Roman"/>
          <w:sz w:val="24"/>
          <w:szCs w:val="24"/>
        </w:rPr>
        <w:t xml:space="preserve"> </w:t>
      </w:r>
      <w:r w:rsidRPr="00F212FB">
        <w:rPr>
          <w:rFonts w:ascii="Times New Roman" w:hAnsi="Times New Roman" w:cs="Times New Roman"/>
          <w:sz w:val="24"/>
          <w:szCs w:val="24"/>
        </w:rPr>
        <w:t>skyrius savo veikloje vadovaujasi Lietuvos Respublikos Konstitucija, Lietuvos Respublikos muitinės įstatymu, Europos Sąjungos ir Lietuvos Respublikos teisės aktais, reglamentuojančiais muitinės veiklą, Muitinės departamento nuostatais</w:t>
      </w:r>
      <w:r w:rsidR="000D73A7" w:rsidRPr="00F212FB">
        <w:rPr>
          <w:rFonts w:ascii="Times New Roman" w:hAnsi="Times New Roman" w:cs="Times New Roman"/>
          <w:sz w:val="24"/>
          <w:szCs w:val="24"/>
        </w:rPr>
        <w:t xml:space="preserve">, patvirtintais </w:t>
      </w:r>
      <w:r w:rsidR="00F212FB" w:rsidRPr="00F212FB">
        <w:rPr>
          <w:rFonts w:ascii="Times New Roman" w:hAnsi="Times New Roman" w:cs="Times New Roman"/>
          <w:sz w:val="24"/>
          <w:szCs w:val="24"/>
        </w:rPr>
        <w:t>Lietuvos Respublikos finansų ministro 1998 m. liepos 10 d. įsakymu Nr. 171 „</w:t>
      </w:r>
      <w:r w:rsidR="00F212FB">
        <w:rPr>
          <w:rFonts w:ascii="Times New Roman" w:hAnsi="Times New Roman" w:cs="Times New Roman"/>
          <w:sz w:val="24"/>
          <w:szCs w:val="24"/>
        </w:rPr>
        <w:t>D</w:t>
      </w:r>
      <w:r w:rsidR="00F212FB" w:rsidRPr="00F212FB">
        <w:rPr>
          <w:rFonts w:ascii="Times New Roman" w:hAnsi="Times New Roman" w:cs="Times New Roman"/>
          <w:sz w:val="24"/>
          <w:szCs w:val="24"/>
        </w:rPr>
        <w:t xml:space="preserve">ėl </w:t>
      </w:r>
      <w:r w:rsidR="00F212FB">
        <w:rPr>
          <w:rFonts w:ascii="Times New Roman" w:hAnsi="Times New Roman" w:cs="Times New Roman"/>
          <w:sz w:val="24"/>
          <w:szCs w:val="24"/>
        </w:rPr>
        <w:t>M</w:t>
      </w:r>
      <w:r w:rsidR="00F212FB" w:rsidRPr="00F212FB">
        <w:rPr>
          <w:rFonts w:ascii="Times New Roman" w:hAnsi="Times New Roman" w:cs="Times New Roman"/>
          <w:sz w:val="24"/>
          <w:szCs w:val="24"/>
        </w:rPr>
        <w:t xml:space="preserve">uitinės departamento prie </w:t>
      </w:r>
      <w:r w:rsidR="00F212FB">
        <w:rPr>
          <w:rFonts w:ascii="Times New Roman" w:hAnsi="Times New Roman" w:cs="Times New Roman"/>
          <w:sz w:val="24"/>
          <w:szCs w:val="24"/>
        </w:rPr>
        <w:t>L</w:t>
      </w:r>
      <w:r w:rsidR="00F212FB" w:rsidRPr="00F212FB">
        <w:rPr>
          <w:rFonts w:ascii="Times New Roman" w:hAnsi="Times New Roman" w:cs="Times New Roman"/>
          <w:sz w:val="24"/>
          <w:szCs w:val="24"/>
        </w:rPr>
        <w:t xml:space="preserve">ietuvos </w:t>
      </w:r>
      <w:r w:rsidR="00DE4E10">
        <w:rPr>
          <w:rFonts w:ascii="Times New Roman" w:hAnsi="Times New Roman" w:cs="Times New Roman"/>
          <w:sz w:val="24"/>
          <w:szCs w:val="24"/>
        </w:rPr>
        <w:t>R</w:t>
      </w:r>
      <w:r w:rsidR="00DE4E10" w:rsidRPr="00F212FB">
        <w:rPr>
          <w:rFonts w:ascii="Times New Roman" w:hAnsi="Times New Roman" w:cs="Times New Roman"/>
          <w:sz w:val="24"/>
          <w:szCs w:val="24"/>
        </w:rPr>
        <w:t xml:space="preserve">espublikos </w:t>
      </w:r>
      <w:r w:rsidR="00F212FB" w:rsidRPr="00F212FB">
        <w:rPr>
          <w:rFonts w:ascii="Times New Roman" w:hAnsi="Times New Roman" w:cs="Times New Roman"/>
          <w:sz w:val="24"/>
          <w:szCs w:val="24"/>
        </w:rPr>
        <w:t>finansų ministerijos nuostatų patvirtinimo</w:t>
      </w:r>
      <w:r w:rsidR="00F212FB" w:rsidRPr="00F212FB">
        <w:rPr>
          <w:rFonts w:ascii="Times New Roman" w:hAnsi="Times New Roman" w:cs="Times New Roman"/>
          <w:caps/>
          <w:sz w:val="24"/>
          <w:szCs w:val="24"/>
        </w:rPr>
        <w:t>“</w:t>
      </w:r>
      <w:r w:rsidRPr="00F212FB">
        <w:rPr>
          <w:rFonts w:ascii="Times New Roman" w:hAnsi="Times New Roman" w:cs="Times New Roman"/>
          <w:sz w:val="24"/>
          <w:szCs w:val="24"/>
        </w:rPr>
        <w:t xml:space="preserve">, Muitinės departamento generalinio direktoriaus </w:t>
      </w:r>
      <w:r w:rsidRPr="009A7022">
        <w:rPr>
          <w:rFonts w:ascii="Times New Roman" w:hAnsi="Times New Roman" w:cs="Times New Roman"/>
          <w:sz w:val="24"/>
          <w:szCs w:val="24"/>
        </w:rPr>
        <w:t>įsakymais, kitais teisės aktais, tarptautiniais susitarimais ir šiais nuostatais.</w:t>
      </w:r>
    </w:p>
    <w:p w14:paraId="41368651" w14:textId="77777777" w:rsidR="00D4633D" w:rsidRPr="009A7022" w:rsidRDefault="00D4633D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2CC95" w14:textId="77777777" w:rsidR="00D4633D" w:rsidRPr="009A7022" w:rsidRDefault="00D4633D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22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5B2F592D" w14:textId="6C6631E2" w:rsidR="00D4633D" w:rsidRPr="009A7022" w:rsidRDefault="00D170E2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VEIKLOS PRIEŽIŪROS IR NETARIFINIŲ PRIEMONIŲ KONTROLĖS </w:t>
      </w:r>
      <w:r w:rsidR="007F295D" w:rsidRPr="009A7022">
        <w:rPr>
          <w:rFonts w:ascii="Times New Roman" w:hAnsi="Times New Roman" w:cs="Times New Roman"/>
          <w:b/>
          <w:bCs/>
          <w:sz w:val="24"/>
          <w:szCs w:val="24"/>
        </w:rPr>
        <w:t>SKYRIAUS</w:t>
      </w:r>
      <w:r w:rsidR="00D4633D"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UŽDAVINIAI</w:t>
      </w:r>
      <w:r w:rsidRPr="009A7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33D" w:rsidRPr="009A7022">
        <w:rPr>
          <w:rFonts w:ascii="Times New Roman" w:hAnsi="Times New Roman" w:cs="Times New Roman"/>
          <w:b/>
          <w:bCs/>
          <w:sz w:val="24"/>
          <w:szCs w:val="24"/>
        </w:rPr>
        <w:t>IR FUNKCIJOS</w:t>
      </w:r>
    </w:p>
    <w:p w14:paraId="427D0683" w14:textId="080E68C2" w:rsidR="00D4633D" w:rsidRPr="009A7022" w:rsidRDefault="00D4633D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35AE0" w14:textId="6D458384" w:rsidR="005305F7" w:rsidRPr="009A7022" w:rsidRDefault="003419FC" w:rsidP="009A7022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skyriaus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>uždaviniai:</w:t>
      </w:r>
    </w:p>
    <w:p w14:paraId="5A7F970D" w14:textId="6A8320D6" w:rsidR="007F295D" w:rsidRPr="009A7022" w:rsidRDefault="00E81C20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7F295D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95D" w:rsidRPr="009A7022">
        <w:rPr>
          <w:rFonts w:ascii="Times New Roman" w:hAnsi="Times New Roman" w:cs="Times New Roman"/>
          <w:sz w:val="24"/>
          <w:szCs w:val="24"/>
        </w:rPr>
        <w:t xml:space="preserve">vykdyti </w:t>
      </w:r>
      <w:r w:rsidR="00A941BB" w:rsidRPr="009A7022">
        <w:rPr>
          <w:rFonts w:ascii="Times New Roman" w:hAnsi="Times New Roman" w:cs="Times New Roman"/>
          <w:sz w:val="24"/>
          <w:szCs w:val="24"/>
        </w:rPr>
        <w:t>Lietuvos Respublikos muitinės</w:t>
      </w:r>
      <w:r w:rsidR="004C63CB" w:rsidRPr="009A7022">
        <w:rPr>
          <w:rFonts w:ascii="Times New Roman" w:hAnsi="Times New Roman" w:cs="Times New Roman"/>
          <w:sz w:val="24"/>
          <w:szCs w:val="24"/>
        </w:rPr>
        <w:t xml:space="preserve"> (toliau – muitinė) </w:t>
      </w:r>
      <w:r w:rsidR="007F295D" w:rsidRPr="009A7022">
        <w:rPr>
          <w:rFonts w:ascii="Times New Roman" w:hAnsi="Times New Roman" w:cs="Times New Roman"/>
          <w:sz w:val="24"/>
          <w:szCs w:val="24"/>
        </w:rPr>
        <w:t>veiklos procesų analizę ir organizuoti veiklos valdymo modelių diegimą</w:t>
      </w:r>
      <w:r w:rsidR="005E05A1" w:rsidRPr="005E05A1">
        <w:rPr>
          <w:rFonts w:ascii="Times New Roman" w:hAnsi="Times New Roman" w:cs="Times New Roman"/>
          <w:sz w:val="24"/>
          <w:szCs w:val="24"/>
        </w:rPr>
        <w:t xml:space="preserve"> </w:t>
      </w:r>
      <w:r w:rsidR="005E05A1" w:rsidRPr="009A7022">
        <w:rPr>
          <w:rFonts w:ascii="Times New Roman" w:hAnsi="Times New Roman" w:cs="Times New Roman"/>
          <w:sz w:val="24"/>
          <w:szCs w:val="24"/>
        </w:rPr>
        <w:t>muitinės veiklos padalini</w:t>
      </w:r>
      <w:r w:rsidR="005E05A1">
        <w:rPr>
          <w:rFonts w:ascii="Times New Roman" w:hAnsi="Times New Roman" w:cs="Times New Roman"/>
          <w:sz w:val="24"/>
          <w:szCs w:val="24"/>
        </w:rPr>
        <w:t>uose</w:t>
      </w:r>
      <w:r w:rsidR="007F295D" w:rsidRPr="009A7022">
        <w:rPr>
          <w:rFonts w:ascii="Times New Roman" w:hAnsi="Times New Roman" w:cs="Times New Roman"/>
          <w:sz w:val="24"/>
          <w:szCs w:val="24"/>
        </w:rPr>
        <w:t>;</w:t>
      </w:r>
    </w:p>
    <w:p w14:paraId="2E1C3727" w14:textId="27949ABF" w:rsidR="005305F7" w:rsidRPr="009A7022" w:rsidRDefault="007F295D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4.2. </w:t>
      </w:r>
      <w:r w:rsidR="005E05A1" w:rsidRPr="009A7022">
        <w:rPr>
          <w:rFonts w:ascii="Times New Roman" w:hAnsi="Times New Roman" w:cs="Times New Roman"/>
          <w:sz w:val="24"/>
          <w:szCs w:val="24"/>
        </w:rPr>
        <w:t xml:space="preserve">koordinuoti </w:t>
      </w:r>
      <w:r w:rsidRPr="009A7022">
        <w:rPr>
          <w:rFonts w:ascii="Times New Roman" w:hAnsi="Times New Roman" w:cs="Times New Roman"/>
          <w:sz w:val="24"/>
          <w:szCs w:val="24"/>
        </w:rPr>
        <w:t xml:space="preserve">ir </w:t>
      </w:r>
      <w:r w:rsidR="005E05A1" w:rsidRPr="009A7022">
        <w:rPr>
          <w:rFonts w:ascii="Times New Roman" w:hAnsi="Times New Roman" w:cs="Times New Roman"/>
          <w:sz w:val="24"/>
          <w:szCs w:val="24"/>
        </w:rPr>
        <w:t>kontroliuoti</w:t>
      </w:r>
      <w:r w:rsidR="005E05A1" w:rsidRPr="009A7022" w:rsidDel="005E05A1">
        <w:rPr>
          <w:rFonts w:ascii="Times New Roman" w:hAnsi="Times New Roman" w:cs="Times New Roman"/>
          <w:sz w:val="24"/>
          <w:szCs w:val="24"/>
        </w:rPr>
        <w:t xml:space="preserve"> </w:t>
      </w:r>
      <w:r w:rsidRPr="009A7022">
        <w:rPr>
          <w:rFonts w:ascii="Times New Roman" w:hAnsi="Times New Roman" w:cs="Times New Roman"/>
          <w:sz w:val="24"/>
          <w:szCs w:val="24"/>
        </w:rPr>
        <w:t>muitinės veiklos padalinių veiklą;</w:t>
      </w:r>
    </w:p>
    <w:p w14:paraId="7D9CF46D" w14:textId="35B0C080" w:rsidR="007F295D" w:rsidRPr="009A7022" w:rsidRDefault="007F295D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4.3. organizuoti ir kontroliuoti netarifinių </w:t>
      </w:r>
      <w:r w:rsidR="00452CD9" w:rsidRPr="009A7022">
        <w:rPr>
          <w:rFonts w:ascii="Times New Roman" w:hAnsi="Times New Roman" w:cs="Times New Roman"/>
          <w:sz w:val="24"/>
          <w:szCs w:val="24"/>
        </w:rPr>
        <w:t>užsienio prekybos reguliavimo priemonių taikymą</w:t>
      </w:r>
      <w:r w:rsidR="005E05A1">
        <w:rPr>
          <w:rFonts w:ascii="Times New Roman" w:hAnsi="Times New Roman" w:cs="Times New Roman"/>
          <w:sz w:val="24"/>
          <w:szCs w:val="24"/>
        </w:rPr>
        <w:t>.</w:t>
      </w:r>
    </w:p>
    <w:p w14:paraId="1A915D28" w14:textId="2E00F08C" w:rsidR="005305F7" w:rsidRPr="009A7022" w:rsidRDefault="007F295D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5. </w:t>
      </w:r>
      <w:r w:rsidR="003D377D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skyrius, įgyvendindamas skyriaus uždavinius, atlieka šias funkcijas:</w:t>
      </w:r>
    </w:p>
    <w:p w14:paraId="1F2C2C8E" w14:textId="0B015DBE" w:rsidR="009C0DDD" w:rsidRPr="009A7022" w:rsidRDefault="009C0DDD" w:rsidP="009A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1</w:t>
      </w:r>
      <w:r w:rsidRPr="009A7022">
        <w:rPr>
          <w:rFonts w:ascii="Times New Roman" w:hAnsi="Times New Roman" w:cs="Times New Roman"/>
          <w:sz w:val="24"/>
          <w:szCs w:val="24"/>
        </w:rPr>
        <w:t>. vykdo nuo</w:t>
      </w:r>
      <w:r w:rsidR="008A1C4A">
        <w:rPr>
          <w:rFonts w:ascii="Times New Roman" w:hAnsi="Times New Roman" w:cs="Times New Roman"/>
          <w:sz w:val="24"/>
          <w:szCs w:val="24"/>
        </w:rPr>
        <w:t>latinę</w:t>
      </w:r>
      <w:r w:rsidRPr="009A7022">
        <w:rPr>
          <w:rFonts w:ascii="Times New Roman" w:hAnsi="Times New Roman" w:cs="Times New Roman"/>
          <w:sz w:val="24"/>
          <w:szCs w:val="24"/>
        </w:rPr>
        <w:t xml:space="preserve"> muitinės veiklos </w:t>
      </w:r>
      <w:r w:rsidR="005E05A1" w:rsidRPr="009A7022">
        <w:rPr>
          <w:rFonts w:ascii="Times New Roman" w:hAnsi="Times New Roman" w:cs="Times New Roman"/>
          <w:sz w:val="24"/>
          <w:szCs w:val="24"/>
        </w:rPr>
        <w:t xml:space="preserve">procesų </w:t>
      </w:r>
      <w:r w:rsidRPr="009A7022">
        <w:rPr>
          <w:rFonts w:ascii="Times New Roman" w:hAnsi="Times New Roman" w:cs="Times New Roman"/>
          <w:sz w:val="24"/>
          <w:szCs w:val="24"/>
        </w:rPr>
        <w:t>stebėseną ir teikia siūlymus dėl nustatytų neigiamų reiškinių muitinės darbe šalinimo</w:t>
      </w:r>
      <w:r w:rsidR="005E05A1">
        <w:rPr>
          <w:rFonts w:ascii="Times New Roman" w:hAnsi="Times New Roman" w:cs="Times New Roman"/>
          <w:sz w:val="24"/>
          <w:szCs w:val="24"/>
        </w:rPr>
        <w:t xml:space="preserve"> įstaig</w:t>
      </w:r>
      <w:r w:rsidR="00EE6B15">
        <w:rPr>
          <w:rFonts w:ascii="Times New Roman" w:hAnsi="Times New Roman" w:cs="Times New Roman"/>
          <w:sz w:val="24"/>
          <w:szCs w:val="24"/>
        </w:rPr>
        <w:t>ų</w:t>
      </w:r>
      <w:r w:rsidR="005E05A1">
        <w:rPr>
          <w:rFonts w:ascii="Times New Roman" w:hAnsi="Times New Roman" w:cs="Times New Roman"/>
          <w:sz w:val="24"/>
          <w:szCs w:val="24"/>
        </w:rPr>
        <w:t xml:space="preserve"> veiklos padaliniams</w:t>
      </w:r>
      <w:r w:rsidRPr="009A7022">
        <w:rPr>
          <w:rFonts w:ascii="Times New Roman" w:hAnsi="Times New Roman" w:cs="Times New Roman"/>
          <w:sz w:val="24"/>
          <w:szCs w:val="24"/>
        </w:rPr>
        <w:t>;</w:t>
      </w:r>
    </w:p>
    <w:p w14:paraId="7CB60A64" w14:textId="2B1F1413" w:rsidR="009C0DDD" w:rsidRPr="009A7022" w:rsidRDefault="009C0DDD" w:rsidP="009A702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2.</w:t>
      </w:r>
      <w:r w:rsidRPr="009A7022">
        <w:rPr>
          <w:rFonts w:ascii="Times New Roman" w:hAnsi="Times New Roman" w:cs="Times New Roman"/>
          <w:sz w:val="24"/>
          <w:szCs w:val="24"/>
        </w:rPr>
        <w:t xml:space="preserve"> teikia Muitinės departamento generaliniam direktoriui siūlymus dėl muitinės įstaigų veiklos padalinių patikrinimų, apklausų ar kitų vidaus kontrolės priemonių </w:t>
      </w:r>
      <w:r w:rsidR="005E05A1">
        <w:rPr>
          <w:rFonts w:ascii="Times New Roman" w:hAnsi="Times New Roman" w:cs="Times New Roman"/>
          <w:sz w:val="24"/>
          <w:szCs w:val="24"/>
        </w:rPr>
        <w:t>taikymo</w:t>
      </w:r>
      <w:r w:rsidRPr="009A7022">
        <w:rPr>
          <w:rFonts w:ascii="Times New Roman" w:hAnsi="Times New Roman" w:cs="Times New Roman"/>
          <w:sz w:val="24"/>
          <w:szCs w:val="24"/>
        </w:rPr>
        <w:t xml:space="preserve">, organizuoja šias priemones ir </w:t>
      </w:r>
      <w:r w:rsidR="005A1756">
        <w:rPr>
          <w:rFonts w:ascii="Times New Roman" w:hAnsi="Times New Roman" w:cs="Times New Roman"/>
          <w:sz w:val="24"/>
          <w:szCs w:val="24"/>
        </w:rPr>
        <w:t>jas vykdo</w:t>
      </w:r>
      <w:r w:rsidRPr="009A7022">
        <w:rPr>
          <w:rFonts w:ascii="Times New Roman" w:hAnsi="Times New Roman" w:cs="Times New Roman"/>
          <w:sz w:val="24"/>
          <w:szCs w:val="24"/>
        </w:rPr>
        <w:t>;</w:t>
      </w:r>
    </w:p>
    <w:p w14:paraId="6EB9911E" w14:textId="78E769A8" w:rsidR="009C0DDD" w:rsidRPr="009A7022" w:rsidRDefault="009C0DDD" w:rsidP="009A7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3.</w:t>
      </w:r>
      <w:r w:rsidRPr="009A7022">
        <w:rPr>
          <w:rFonts w:ascii="Times New Roman" w:hAnsi="Times New Roman" w:cs="Times New Roman"/>
          <w:sz w:val="24"/>
          <w:szCs w:val="24"/>
        </w:rPr>
        <w:t xml:space="preserve"> organizuoja ir </w:t>
      </w:r>
      <w:r w:rsidR="005A1756">
        <w:rPr>
          <w:rFonts w:ascii="Times New Roman" w:hAnsi="Times New Roman" w:cs="Times New Roman"/>
          <w:sz w:val="24"/>
          <w:szCs w:val="24"/>
        </w:rPr>
        <w:t>vykdo</w:t>
      </w:r>
      <w:r w:rsidR="005A1756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Pr="009A7022">
        <w:rPr>
          <w:rFonts w:ascii="Times New Roman" w:hAnsi="Times New Roman" w:cs="Times New Roman"/>
          <w:sz w:val="24"/>
          <w:szCs w:val="24"/>
        </w:rPr>
        <w:t xml:space="preserve">muitinės įstaigų veiklos patikrinimuose ir vertina </w:t>
      </w:r>
      <w:r w:rsidR="00A9634F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Pr="009A7022">
        <w:rPr>
          <w:rFonts w:ascii="Times New Roman" w:hAnsi="Times New Roman" w:cs="Times New Roman"/>
          <w:sz w:val="24"/>
          <w:szCs w:val="24"/>
        </w:rPr>
        <w:t>veiklos padalinių veiklos procesus;</w:t>
      </w:r>
    </w:p>
    <w:p w14:paraId="23D8634E" w14:textId="7BF41E2C" w:rsidR="009C0DDD" w:rsidRPr="009A7022" w:rsidRDefault="00E81C20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C0DDD"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4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. teikia informaciją Muitinės departamento vadovybei apie </w:t>
      </w:r>
      <w:r w:rsidR="00A9634F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veiklos procesų trūkumus ir teikia siūlymus dėl jų šalinimo, muitinei </w:t>
      </w:r>
      <w:r w:rsidR="009C0DDD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priskirtų uždavinių įgyvendinimo efektyvumo gerinimo;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8BE9D" w14:textId="701F3F3B" w:rsidR="009C0DDD" w:rsidRPr="009A7022" w:rsidRDefault="00E81C20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9C0DDD"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5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. prognozuoja, vertina ir analizuoja muitinės veiklos rizikos veiksnius </w:t>
      </w:r>
      <w:r w:rsidR="00DE4E10">
        <w:rPr>
          <w:rFonts w:ascii="Times New Roman" w:hAnsi="Times New Roman" w:cs="Times New Roman"/>
          <w:sz w:val="24"/>
          <w:szCs w:val="24"/>
        </w:rPr>
        <w:t>ir</w:t>
      </w:r>
      <w:r w:rsidR="00DE4E10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priežastis, </w:t>
      </w:r>
      <w:r w:rsidR="005A1756" w:rsidRPr="009A7022">
        <w:rPr>
          <w:rFonts w:ascii="Times New Roman" w:hAnsi="Times New Roman" w:cs="Times New Roman"/>
          <w:sz w:val="24"/>
          <w:szCs w:val="24"/>
        </w:rPr>
        <w:t>turinči</w:t>
      </w:r>
      <w:r w:rsidR="005A1756">
        <w:rPr>
          <w:rFonts w:ascii="Times New Roman" w:hAnsi="Times New Roman" w:cs="Times New Roman"/>
          <w:sz w:val="24"/>
          <w:szCs w:val="24"/>
        </w:rPr>
        <w:t>u</w:t>
      </w:r>
      <w:r w:rsidR="005A1756" w:rsidRPr="009A7022">
        <w:rPr>
          <w:rFonts w:ascii="Times New Roman" w:hAnsi="Times New Roman" w:cs="Times New Roman"/>
          <w:sz w:val="24"/>
          <w:szCs w:val="24"/>
        </w:rPr>
        <w:t xml:space="preserve">s </w:t>
      </w:r>
      <w:r w:rsidR="009C0DDD" w:rsidRPr="009A7022">
        <w:rPr>
          <w:rFonts w:ascii="Times New Roman" w:hAnsi="Times New Roman" w:cs="Times New Roman"/>
          <w:sz w:val="24"/>
          <w:szCs w:val="24"/>
        </w:rPr>
        <w:t>įtakos muitinei priskirtiems uždaviniams įgyvendinti, teikia siūlymus dėl rizikos veiksnių prevencijos ir šalinimo;</w:t>
      </w:r>
    </w:p>
    <w:p w14:paraId="29758153" w14:textId="79C9C0A1" w:rsidR="009C0DDD" w:rsidRPr="009A7022" w:rsidRDefault="009C0DDD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47E9D">
        <w:rPr>
          <w:rFonts w:ascii="Times New Roman" w:hAnsi="Times New Roman" w:cs="Times New Roman"/>
          <w:sz w:val="24"/>
          <w:szCs w:val="24"/>
        </w:rPr>
        <w:t>5.</w:t>
      </w:r>
      <w:r w:rsidR="00A9634F" w:rsidRPr="00147E9D">
        <w:rPr>
          <w:rFonts w:ascii="Times New Roman" w:hAnsi="Times New Roman" w:cs="Times New Roman"/>
          <w:sz w:val="24"/>
          <w:szCs w:val="24"/>
        </w:rPr>
        <w:t>6.</w:t>
      </w:r>
      <w:r w:rsidRPr="00147E9D">
        <w:rPr>
          <w:rFonts w:ascii="Times New Roman" w:hAnsi="Times New Roman" w:cs="Times New Roman"/>
          <w:sz w:val="24"/>
          <w:szCs w:val="24"/>
        </w:rPr>
        <w:t xml:space="preserve"> </w:t>
      </w:r>
      <w:r w:rsidR="005D1190" w:rsidRPr="00147E9D">
        <w:rPr>
          <w:rFonts w:ascii="Times New Roman" w:hAnsi="Times New Roman" w:cs="Times New Roman"/>
          <w:sz w:val="24"/>
          <w:szCs w:val="24"/>
        </w:rPr>
        <w:t>nustato muitinės veiklos procesų vertinimo ir stebėjimo rodiklius, už juos atsakingus muitinės</w:t>
      </w:r>
      <w:r w:rsidR="00987CA8" w:rsidRPr="00147E9D">
        <w:rPr>
          <w:rFonts w:ascii="Times New Roman" w:hAnsi="Times New Roman" w:cs="Times New Roman"/>
          <w:sz w:val="24"/>
          <w:szCs w:val="24"/>
        </w:rPr>
        <w:t xml:space="preserve"> įstaigų muitinės</w:t>
      </w:r>
      <w:r w:rsidR="005D1190" w:rsidRPr="00147E9D">
        <w:rPr>
          <w:rFonts w:ascii="Times New Roman" w:hAnsi="Times New Roman" w:cs="Times New Roman"/>
          <w:sz w:val="24"/>
          <w:szCs w:val="24"/>
        </w:rPr>
        <w:t xml:space="preserve"> veiklos padalinius, inicijuoja rodiklių įtraukimą į Muitinės efektyvumo rodiklių sistemą</w:t>
      </w:r>
      <w:r w:rsidR="005D1190">
        <w:rPr>
          <w:rFonts w:ascii="Times New Roman" w:hAnsi="Times New Roman" w:cs="Times New Roman"/>
          <w:sz w:val="24"/>
          <w:szCs w:val="24"/>
        </w:rPr>
        <w:t xml:space="preserve"> ir atlieka jų </w:t>
      </w:r>
      <w:r w:rsidR="00987CA8">
        <w:rPr>
          <w:rFonts w:ascii="Times New Roman" w:hAnsi="Times New Roman" w:cs="Times New Roman"/>
          <w:sz w:val="24"/>
          <w:szCs w:val="24"/>
        </w:rPr>
        <w:t xml:space="preserve">reikšmių </w:t>
      </w:r>
      <w:r w:rsidR="005D1190">
        <w:rPr>
          <w:rFonts w:ascii="Times New Roman" w:hAnsi="Times New Roman" w:cs="Times New Roman"/>
          <w:sz w:val="24"/>
          <w:szCs w:val="24"/>
        </w:rPr>
        <w:t>nuolatinę ste</w:t>
      </w:r>
      <w:r w:rsidR="00987CA8">
        <w:rPr>
          <w:rFonts w:ascii="Times New Roman" w:hAnsi="Times New Roman" w:cs="Times New Roman"/>
          <w:sz w:val="24"/>
          <w:szCs w:val="24"/>
        </w:rPr>
        <w:t>bėseną ir analizę</w:t>
      </w:r>
      <w:r w:rsidRPr="009A7022">
        <w:rPr>
          <w:rFonts w:ascii="Times New Roman" w:hAnsi="Times New Roman" w:cs="Times New Roman"/>
          <w:sz w:val="24"/>
          <w:szCs w:val="24"/>
        </w:rPr>
        <w:t xml:space="preserve">, teikia siūlymus </w:t>
      </w:r>
      <w:r w:rsidR="000A6DB8" w:rsidRPr="009A7022">
        <w:rPr>
          <w:rFonts w:ascii="Times New Roman" w:hAnsi="Times New Roman" w:cs="Times New Roman"/>
          <w:sz w:val="24"/>
          <w:szCs w:val="24"/>
        </w:rPr>
        <w:t>muitinės</w:t>
      </w:r>
      <w:r w:rsidRPr="009A7022">
        <w:rPr>
          <w:rFonts w:ascii="Times New Roman" w:hAnsi="Times New Roman" w:cs="Times New Roman"/>
          <w:sz w:val="24"/>
          <w:szCs w:val="24"/>
        </w:rPr>
        <w:t xml:space="preserve"> įstaigų </w:t>
      </w:r>
      <w:r w:rsidR="00A9634F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Pr="009A7022">
        <w:rPr>
          <w:rFonts w:ascii="Times New Roman" w:hAnsi="Times New Roman" w:cs="Times New Roman"/>
          <w:sz w:val="24"/>
          <w:szCs w:val="24"/>
        </w:rPr>
        <w:t>veiklos padalinių darbo organizavimo klausimais;</w:t>
      </w:r>
    </w:p>
    <w:p w14:paraId="0BBBDBCB" w14:textId="3F6892C4" w:rsidR="009C0DDD" w:rsidRPr="009A7022" w:rsidRDefault="00E81C20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0A6DB8"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7</w:t>
      </w:r>
      <w:r w:rsidR="000A6DB8" w:rsidRPr="009A7022">
        <w:rPr>
          <w:rFonts w:ascii="Times New Roman" w:hAnsi="Times New Roman" w:cs="Times New Roman"/>
          <w:sz w:val="24"/>
          <w:szCs w:val="24"/>
        </w:rPr>
        <w:t>.</w:t>
      </w:r>
      <w:r w:rsidR="00DE4E10">
        <w:rPr>
          <w:rFonts w:ascii="Times New Roman" w:hAnsi="Times New Roman" w:cs="Times New Roman"/>
          <w:sz w:val="24"/>
          <w:szCs w:val="24"/>
        </w:rPr>
        <w:t xml:space="preserve"> 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vykdo užsienio valstybių praktikos, mokslo </w:t>
      </w:r>
      <w:r w:rsidR="000A6DB8" w:rsidRPr="009A7022">
        <w:rPr>
          <w:rFonts w:ascii="Times New Roman" w:hAnsi="Times New Roman" w:cs="Times New Roman"/>
          <w:sz w:val="24"/>
          <w:szCs w:val="24"/>
        </w:rPr>
        <w:t xml:space="preserve">pasiekimų muitinei 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priskirtų uždavinių įgyvendinimo srityje analizę, teikia siūlymus </w:t>
      </w:r>
      <w:r w:rsidR="000A6DB8" w:rsidRPr="009A7022">
        <w:rPr>
          <w:rFonts w:ascii="Times New Roman" w:hAnsi="Times New Roman" w:cs="Times New Roman"/>
          <w:sz w:val="24"/>
          <w:szCs w:val="24"/>
        </w:rPr>
        <w:t>Muitinės</w:t>
      </w:r>
      <w:r w:rsidR="009C0DDD" w:rsidRPr="009A7022">
        <w:rPr>
          <w:rFonts w:ascii="Times New Roman" w:hAnsi="Times New Roman" w:cs="Times New Roman"/>
          <w:sz w:val="24"/>
          <w:szCs w:val="24"/>
        </w:rPr>
        <w:t xml:space="preserve"> departamento vadovybei dėl jų įgyvendinimo, tobulinant </w:t>
      </w:r>
      <w:r w:rsidR="000A6DB8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="009C0DDD" w:rsidRPr="009A7022">
        <w:rPr>
          <w:rFonts w:ascii="Times New Roman" w:hAnsi="Times New Roman" w:cs="Times New Roman"/>
          <w:sz w:val="24"/>
          <w:szCs w:val="24"/>
        </w:rPr>
        <w:t>veiklos darbo organizavimo ir vykdymo procedūras;</w:t>
      </w:r>
      <w:r w:rsidR="002A70ED" w:rsidRPr="009A7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62560" w14:textId="29D981FF" w:rsidR="00C9482B" w:rsidRDefault="00E81C20" w:rsidP="00C9482B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999999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155727" w:rsidRPr="009A7022">
        <w:rPr>
          <w:rFonts w:ascii="Times New Roman" w:hAnsi="Times New Roman" w:cs="Times New Roman"/>
          <w:sz w:val="24"/>
          <w:szCs w:val="24"/>
        </w:rPr>
        <w:t>5.</w:t>
      </w:r>
      <w:r w:rsidR="00C9482B">
        <w:rPr>
          <w:rFonts w:ascii="Times New Roman" w:hAnsi="Times New Roman" w:cs="Times New Roman"/>
          <w:sz w:val="24"/>
          <w:szCs w:val="24"/>
        </w:rPr>
        <w:t>8</w:t>
      </w:r>
      <w:r w:rsidR="00155727" w:rsidRPr="009A7022">
        <w:rPr>
          <w:rFonts w:ascii="Times New Roman" w:hAnsi="Times New Roman" w:cs="Times New Roman"/>
          <w:sz w:val="24"/>
          <w:szCs w:val="24"/>
        </w:rPr>
        <w:t xml:space="preserve">. </w:t>
      </w:r>
      <w:r w:rsidR="00C9482B" w:rsidRPr="009A7022">
        <w:rPr>
          <w:rFonts w:ascii="Times New Roman" w:hAnsi="Times New Roman" w:cs="Times New Roman"/>
          <w:sz w:val="24"/>
          <w:szCs w:val="24"/>
        </w:rPr>
        <w:t xml:space="preserve">organizuoja ir kontroliuoja netarifinių </w:t>
      </w:r>
      <w:bookmarkStart w:id="0" w:name="_Hlk128133405"/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užsienio prekybos reguliavimo </w:t>
      </w:r>
      <w:r w:rsidR="00DE4E10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priemonių</w:t>
      </w:r>
      <w:r w:rsidR="00DE4E1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(prekybos politikos priemonių) taikymą maisto saugos, augalų ir augalinių produktų </w:t>
      </w:r>
      <w:r w:rsidR="00C9482B" w:rsidRPr="002D0E1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apsaugos priemonių, tręšiamųjų produktų, žuvininkystės produktų (Bendroji žuvininkystės politika), Bendrosios žemės ūkio politikos, </w:t>
      </w:r>
      <w:r w:rsidR="00AE238F" w:rsidRPr="002D0E1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</w:t>
      </w:r>
      <w:r w:rsidR="00AE238F" w:rsidRPr="002D0E19">
        <w:rPr>
          <w:rFonts w:ascii="Times New Roman" w:hAnsi="Times New Roman" w:cs="Times New Roman"/>
          <w:sz w:val="24"/>
          <w:szCs w:val="24"/>
        </w:rPr>
        <w:t>ykstančių laukinės faunos ir floros rūšių tarptautinės prekybos konvencijos (CITES) kontrolės</w:t>
      </w:r>
      <w:r w:rsidR="00C9482B" w:rsidRPr="002D0E1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 medienos produktų importo kontrolės, pavojingų cheminių medžiagų importo ir eksporto kontrolės, vaistų ir vaistinių preparatų kontrolės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kilnojamųjų kultūros vertybių importo ir eksporto kontrolės, dvejopo </w:t>
      </w:r>
      <w:r w:rsidR="00C9482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naudojimo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priekių </w:t>
      </w:r>
      <w:r w:rsidR="00C9482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ir karinės paskirties prekių 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eksporto </w:t>
      </w:r>
      <w:r w:rsidR="00C9482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ir tranzito 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kontrolės, ginklų ir šaudmenų, civilinių pirotechnikos priemonių importo ir eksporto kontrolės, radiacinės saugos kontrolės,  ozono sluoksnį ardančių medžiagų importo kontrolės, </w:t>
      </w:r>
      <w:proofErr w:type="spellStart"/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biocidinių</w:t>
      </w:r>
      <w:proofErr w:type="spellEnd"/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produktų importo kontrolės, </w:t>
      </w:r>
      <w:r w:rsidR="00C9482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cheminių medžiagų importo kontrolės, 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atliekų vežimo kontrolės, tarptautinės prekybos neapdorotais deimantais kontrolės, prekybos prekėmis, kurios galėtų būti naudojamos kankinimui kontrolės, intelektinės nuosavybės teisių apsaugos srityse </w:t>
      </w:r>
      <w:r w:rsidR="00DE4E1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ir</w:t>
      </w:r>
      <w:r w:rsidR="00DE4E10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kitų draudimų ir apribojimų ir tarptautinių sankcijų taikymo srityje;</w:t>
      </w:r>
      <w:bookmarkEnd w:id="0"/>
      <w:r w:rsidR="00C9482B" w:rsidRPr="009A7022">
        <w:rPr>
          <w:rFonts w:ascii="Times New Roman" w:hAnsi="Times New Roman" w:cs="Times New Roman"/>
          <w:color w:val="000000"/>
          <w:sz w:val="24"/>
          <w:szCs w:val="24"/>
          <w:shd w:val="clear" w:color="auto" w:fill="999999"/>
        </w:rPr>
        <w:t xml:space="preserve"> </w:t>
      </w:r>
    </w:p>
    <w:p w14:paraId="798A0585" w14:textId="02751157" w:rsidR="00155727" w:rsidRPr="009A7022" w:rsidRDefault="00155727" w:rsidP="00C9482B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5.</w:t>
      </w:r>
      <w:r w:rsidR="00C9482B">
        <w:rPr>
          <w:rFonts w:ascii="Times New Roman" w:hAnsi="Times New Roman" w:cs="Times New Roman"/>
          <w:sz w:val="24"/>
          <w:szCs w:val="24"/>
        </w:rPr>
        <w:t>9</w:t>
      </w:r>
      <w:r w:rsidRPr="009A7022">
        <w:rPr>
          <w:rFonts w:ascii="Times New Roman" w:hAnsi="Times New Roman" w:cs="Times New Roman"/>
          <w:sz w:val="24"/>
          <w:szCs w:val="24"/>
        </w:rPr>
        <w:t>. Muitinės departamento generalinio direktoriaus pavedimu atlieka muitinį tikrinimą, užtikrinant netarifinių užsienio prekybos reguliavimo priemonių taikymą;</w:t>
      </w:r>
    </w:p>
    <w:p w14:paraId="6E7DDEFD" w14:textId="6D77A282" w:rsidR="00393141" w:rsidRPr="009A7022" w:rsidRDefault="00A23C1B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5.1</w:t>
      </w:r>
      <w:r w:rsidR="00D2363F">
        <w:rPr>
          <w:rFonts w:ascii="Times New Roman" w:hAnsi="Times New Roman" w:cs="Times New Roman"/>
          <w:sz w:val="24"/>
          <w:szCs w:val="24"/>
        </w:rPr>
        <w:t>0</w:t>
      </w:r>
      <w:r w:rsidRPr="009A7022">
        <w:rPr>
          <w:rFonts w:ascii="Times New Roman" w:hAnsi="Times New Roman" w:cs="Times New Roman"/>
          <w:sz w:val="24"/>
          <w:szCs w:val="24"/>
        </w:rPr>
        <w:t xml:space="preserve">. </w:t>
      </w:r>
      <w:r w:rsidR="007E4EE1" w:rsidRPr="009A7022">
        <w:rPr>
          <w:rFonts w:ascii="Times New Roman" w:hAnsi="Times New Roman" w:cs="Times New Roman"/>
          <w:sz w:val="24"/>
          <w:szCs w:val="24"/>
        </w:rPr>
        <w:t xml:space="preserve">teikia </w:t>
      </w:r>
      <w:r w:rsidR="00375976" w:rsidRPr="009A7022">
        <w:rPr>
          <w:rFonts w:ascii="Times New Roman" w:hAnsi="Times New Roman" w:cs="Times New Roman"/>
          <w:sz w:val="24"/>
          <w:szCs w:val="24"/>
        </w:rPr>
        <w:t xml:space="preserve">Muitinės departamento administracijos padaliniams ir muitinės įstaigoms metodinę pagalbą </w:t>
      </w:r>
      <w:r w:rsidR="00C9482B">
        <w:rPr>
          <w:rFonts w:ascii="Times New Roman" w:hAnsi="Times New Roman" w:cs="Times New Roman"/>
          <w:sz w:val="24"/>
          <w:szCs w:val="24"/>
        </w:rPr>
        <w:t>v</w:t>
      </w:r>
      <w:r w:rsidR="00C9482B" w:rsidRPr="009A7022">
        <w:rPr>
          <w:rFonts w:ascii="Times New Roman" w:hAnsi="Times New Roman" w:cs="Times New Roman"/>
          <w:sz w:val="24"/>
          <w:szCs w:val="24"/>
        </w:rPr>
        <w:t>eiklos priežiūros ir netarifinių priemonių kontrolės</w:t>
      </w:r>
      <w:r w:rsidR="00C9482B">
        <w:rPr>
          <w:rFonts w:ascii="Times New Roman" w:hAnsi="Times New Roman" w:cs="Times New Roman"/>
          <w:sz w:val="24"/>
          <w:szCs w:val="24"/>
        </w:rPr>
        <w:t xml:space="preserve"> klausimais</w:t>
      </w:r>
      <w:r w:rsidR="00393141" w:rsidRPr="009A7022">
        <w:rPr>
          <w:rFonts w:ascii="Times New Roman" w:hAnsi="Times New Roman" w:cs="Times New Roman"/>
          <w:sz w:val="24"/>
          <w:szCs w:val="24"/>
        </w:rPr>
        <w:t>;</w:t>
      </w:r>
    </w:p>
    <w:p w14:paraId="27F8B7A2" w14:textId="6C1E89D8" w:rsidR="00E33453" w:rsidRPr="009A7022" w:rsidRDefault="00393141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5.1</w:t>
      </w:r>
      <w:r w:rsidR="00D2363F">
        <w:rPr>
          <w:rFonts w:ascii="Times New Roman" w:hAnsi="Times New Roman" w:cs="Times New Roman"/>
          <w:sz w:val="24"/>
          <w:szCs w:val="24"/>
        </w:rPr>
        <w:t>1</w:t>
      </w:r>
      <w:r w:rsidRPr="009A7022">
        <w:rPr>
          <w:rFonts w:ascii="Times New Roman" w:hAnsi="Times New Roman" w:cs="Times New Roman"/>
          <w:sz w:val="24"/>
          <w:szCs w:val="24"/>
        </w:rPr>
        <w:t xml:space="preserve">. </w:t>
      </w:r>
      <w:r w:rsidR="005660E4" w:rsidRPr="009A7022">
        <w:rPr>
          <w:rFonts w:ascii="Times New Roman" w:hAnsi="Times New Roman" w:cs="Times New Roman"/>
          <w:sz w:val="24"/>
          <w:szCs w:val="24"/>
        </w:rPr>
        <w:t xml:space="preserve">bendradarbiauja su Lietuvos Respublikos ir užsienio </w:t>
      </w:r>
      <w:r w:rsidR="00E8620A" w:rsidRPr="009A7022">
        <w:rPr>
          <w:rFonts w:ascii="Times New Roman" w:hAnsi="Times New Roman" w:cs="Times New Roman"/>
          <w:sz w:val="24"/>
          <w:szCs w:val="24"/>
        </w:rPr>
        <w:t xml:space="preserve">institucijomis ir asmenimis netarifinių </w:t>
      </w:r>
      <w:r w:rsidR="00AC07A6" w:rsidRPr="009A7022">
        <w:rPr>
          <w:rFonts w:ascii="Times New Roman" w:hAnsi="Times New Roman" w:cs="Times New Roman"/>
          <w:sz w:val="24"/>
          <w:szCs w:val="24"/>
        </w:rPr>
        <w:t xml:space="preserve">užsienio prekybos reguliavimo </w:t>
      </w:r>
      <w:r w:rsidR="00E33453" w:rsidRPr="009A7022">
        <w:rPr>
          <w:rFonts w:ascii="Times New Roman" w:hAnsi="Times New Roman" w:cs="Times New Roman"/>
          <w:sz w:val="24"/>
          <w:szCs w:val="24"/>
        </w:rPr>
        <w:t>priemonių kontrolės taikymo klausimais;</w:t>
      </w:r>
    </w:p>
    <w:p w14:paraId="26D24C50" w14:textId="1C2AE981" w:rsidR="00913208" w:rsidRDefault="00E33453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5.1</w:t>
      </w:r>
      <w:r w:rsidR="00D2363F">
        <w:rPr>
          <w:rFonts w:ascii="Times New Roman" w:hAnsi="Times New Roman" w:cs="Times New Roman"/>
          <w:sz w:val="24"/>
          <w:szCs w:val="24"/>
        </w:rPr>
        <w:t>2</w:t>
      </w:r>
      <w:r w:rsidRPr="009A7022">
        <w:rPr>
          <w:rFonts w:ascii="Times New Roman" w:hAnsi="Times New Roman" w:cs="Times New Roman"/>
          <w:sz w:val="24"/>
          <w:szCs w:val="24"/>
        </w:rPr>
        <w:t xml:space="preserve">. organizuoja bendras operacijas </w:t>
      </w:r>
      <w:r w:rsidR="00D954C5">
        <w:rPr>
          <w:rFonts w:ascii="Times New Roman" w:hAnsi="Times New Roman" w:cs="Times New Roman"/>
          <w:sz w:val="24"/>
          <w:szCs w:val="24"/>
        </w:rPr>
        <w:t xml:space="preserve">su </w:t>
      </w:r>
      <w:r w:rsidR="007012D6" w:rsidRPr="009A7022">
        <w:rPr>
          <w:rFonts w:ascii="Times New Roman" w:hAnsi="Times New Roman" w:cs="Times New Roman"/>
          <w:sz w:val="24"/>
          <w:szCs w:val="24"/>
        </w:rPr>
        <w:t>Lietuvos Respublikos ir užsienio šalių teisėsaugos instituci</w:t>
      </w:r>
      <w:r w:rsidR="00913208" w:rsidRPr="009A7022">
        <w:rPr>
          <w:rFonts w:ascii="Times New Roman" w:hAnsi="Times New Roman" w:cs="Times New Roman"/>
          <w:sz w:val="24"/>
          <w:szCs w:val="24"/>
        </w:rPr>
        <w:t xml:space="preserve">jomis </w:t>
      </w:r>
      <w:r w:rsidR="00C9482B">
        <w:rPr>
          <w:rFonts w:ascii="Times New Roman" w:hAnsi="Times New Roman" w:cs="Times New Roman"/>
          <w:sz w:val="24"/>
          <w:szCs w:val="24"/>
        </w:rPr>
        <w:t>v</w:t>
      </w:r>
      <w:r w:rsidR="00C9482B" w:rsidRPr="009A7022">
        <w:rPr>
          <w:rFonts w:ascii="Times New Roman" w:hAnsi="Times New Roman" w:cs="Times New Roman"/>
          <w:sz w:val="24"/>
          <w:szCs w:val="24"/>
        </w:rPr>
        <w:t>eiklos priežiūros ir netarifinių priemonių kontrolės</w:t>
      </w:r>
      <w:r w:rsidR="00C9482B">
        <w:rPr>
          <w:rFonts w:ascii="Times New Roman" w:hAnsi="Times New Roman" w:cs="Times New Roman"/>
          <w:sz w:val="24"/>
          <w:szCs w:val="24"/>
        </w:rPr>
        <w:t xml:space="preserve"> klausimais</w:t>
      </w:r>
      <w:r w:rsidR="00913208" w:rsidRPr="009A7022">
        <w:rPr>
          <w:rFonts w:ascii="Times New Roman" w:hAnsi="Times New Roman" w:cs="Times New Roman"/>
          <w:sz w:val="24"/>
          <w:szCs w:val="24"/>
        </w:rPr>
        <w:t>;</w:t>
      </w:r>
    </w:p>
    <w:p w14:paraId="6EF6F151" w14:textId="097A532A" w:rsidR="005305F7" w:rsidRPr="009A7022" w:rsidRDefault="00913208" w:rsidP="009A70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D97D4F" w:rsidRPr="009A7022">
        <w:rPr>
          <w:rFonts w:ascii="Times New Roman" w:hAnsi="Times New Roman" w:cs="Times New Roman"/>
          <w:sz w:val="24"/>
          <w:szCs w:val="24"/>
        </w:rPr>
        <w:t>5.1</w:t>
      </w:r>
      <w:r w:rsidR="00D2363F">
        <w:rPr>
          <w:rFonts w:ascii="Times New Roman" w:hAnsi="Times New Roman" w:cs="Times New Roman"/>
          <w:sz w:val="24"/>
          <w:szCs w:val="24"/>
        </w:rPr>
        <w:t>3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. Muitinės departamento generalinio direktoriaus ar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0A6DB8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sz w:val="24"/>
          <w:szCs w:val="24"/>
        </w:rPr>
        <w:t>skyrių kuruojančio generalinio direktoriaus pavaduotojo pavedimu (įgaliojimu) atstovauja Muitinės departamentui kitose Lietuvos Respublikos valstybės institucijose, Europos Sąjungos ar tarptautinėse organizacijose (darbo grupėse, komitetuose ir pan.)</w:t>
      </w:r>
      <w:r w:rsidR="00542C74">
        <w:rPr>
          <w:rFonts w:ascii="Times New Roman" w:hAnsi="Times New Roman" w:cs="Times New Roman"/>
          <w:sz w:val="24"/>
          <w:szCs w:val="24"/>
        </w:rPr>
        <w:t xml:space="preserve"> v</w:t>
      </w:r>
      <w:r w:rsidR="00542C74" w:rsidRPr="009A7022">
        <w:rPr>
          <w:rFonts w:ascii="Times New Roman" w:hAnsi="Times New Roman" w:cs="Times New Roman"/>
          <w:sz w:val="24"/>
          <w:szCs w:val="24"/>
        </w:rPr>
        <w:t>eiklos priežiūros ir netarifinių priemonių kontrolės</w:t>
      </w:r>
      <w:r w:rsidR="00542C74">
        <w:rPr>
          <w:rFonts w:ascii="Times New Roman" w:hAnsi="Times New Roman" w:cs="Times New Roman"/>
          <w:sz w:val="24"/>
          <w:szCs w:val="24"/>
        </w:rPr>
        <w:t xml:space="preserve"> klausimais</w:t>
      </w:r>
      <w:r w:rsidR="005305F7" w:rsidRPr="009A7022">
        <w:rPr>
          <w:rFonts w:ascii="Times New Roman" w:hAnsi="Times New Roman" w:cs="Times New Roman"/>
          <w:sz w:val="24"/>
          <w:szCs w:val="24"/>
        </w:rPr>
        <w:t>;</w:t>
      </w:r>
    </w:p>
    <w:p w14:paraId="1294AD8F" w14:textId="7023CE52" w:rsidR="005305F7" w:rsidRPr="009A7022" w:rsidRDefault="00D97D4F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5F7" w:rsidRPr="009A7022">
        <w:rPr>
          <w:rFonts w:ascii="Times New Roman" w:hAnsi="Times New Roman" w:cs="Times New Roman"/>
          <w:sz w:val="24"/>
          <w:szCs w:val="24"/>
        </w:rPr>
        <w:t>5.</w:t>
      </w:r>
      <w:r w:rsidRPr="009A7022">
        <w:rPr>
          <w:rFonts w:ascii="Times New Roman" w:hAnsi="Times New Roman" w:cs="Times New Roman"/>
          <w:sz w:val="24"/>
          <w:szCs w:val="24"/>
        </w:rPr>
        <w:t>1</w:t>
      </w:r>
      <w:r w:rsidR="00D2363F">
        <w:rPr>
          <w:rFonts w:ascii="Times New Roman" w:hAnsi="Times New Roman" w:cs="Times New Roman"/>
          <w:sz w:val="24"/>
          <w:szCs w:val="24"/>
        </w:rPr>
        <w:t>4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. atlieka </w:t>
      </w:r>
      <w:r w:rsidR="00940FFB">
        <w:rPr>
          <w:rFonts w:ascii="Times New Roman" w:hAnsi="Times New Roman" w:cs="Times New Roman"/>
          <w:sz w:val="24"/>
          <w:szCs w:val="24"/>
        </w:rPr>
        <w:t xml:space="preserve">Integruotos </w:t>
      </w:r>
      <w:r w:rsidR="00940A50">
        <w:rPr>
          <w:rFonts w:ascii="Times New Roman" w:hAnsi="Times New Roman" w:cs="Times New Roman"/>
          <w:sz w:val="24"/>
          <w:szCs w:val="24"/>
        </w:rPr>
        <w:t>m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uitinės informacinės sistemos posistemių (komponenčių), kurių valdytojo atstovu paskirtas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skyrius, </w:t>
      </w:r>
      <w:r w:rsidR="00CB23A6">
        <w:rPr>
          <w:rFonts w:ascii="Times New Roman" w:hAnsi="Times New Roman" w:cs="Times New Roman"/>
          <w:sz w:val="24"/>
          <w:szCs w:val="24"/>
        </w:rPr>
        <w:t>valdytojo atstovo funkcijas</w:t>
      </w:r>
      <w:r w:rsidR="005305F7" w:rsidRPr="009A7022">
        <w:rPr>
          <w:rFonts w:ascii="Times New Roman" w:hAnsi="Times New Roman" w:cs="Times New Roman"/>
          <w:sz w:val="24"/>
          <w:szCs w:val="24"/>
        </w:rPr>
        <w:t>;</w:t>
      </w:r>
    </w:p>
    <w:p w14:paraId="5F54FA98" w14:textId="126A151D" w:rsidR="00F4083F" w:rsidRPr="009A7022" w:rsidRDefault="00F4083F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C67805" w:rsidRPr="009A7022">
        <w:rPr>
          <w:rFonts w:ascii="Times New Roman" w:hAnsi="Times New Roman" w:cs="Times New Roman"/>
          <w:sz w:val="24"/>
          <w:szCs w:val="24"/>
        </w:rPr>
        <w:t>5.1</w:t>
      </w:r>
      <w:r w:rsidR="00D2363F">
        <w:rPr>
          <w:rFonts w:ascii="Times New Roman" w:hAnsi="Times New Roman" w:cs="Times New Roman"/>
          <w:sz w:val="24"/>
          <w:szCs w:val="24"/>
        </w:rPr>
        <w:t>5</w:t>
      </w:r>
      <w:r w:rsidR="00C67805" w:rsidRPr="009A7022">
        <w:rPr>
          <w:rFonts w:ascii="Times New Roman" w:hAnsi="Times New Roman" w:cs="Times New Roman"/>
          <w:sz w:val="24"/>
          <w:szCs w:val="24"/>
        </w:rPr>
        <w:t xml:space="preserve">. pagal </w:t>
      </w:r>
      <w:r w:rsidR="00DE4E10" w:rsidRPr="009A7022">
        <w:rPr>
          <w:rFonts w:ascii="Times New Roman" w:hAnsi="Times New Roman" w:cs="Times New Roman"/>
          <w:sz w:val="24"/>
          <w:szCs w:val="24"/>
        </w:rPr>
        <w:t xml:space="preserve">Veiklos priežiūros ir netarifinių priemonių kontrolės </w:t>
      </w:r>
      <w:r w:rsidR="00C67805" w:rsidRPr="009A7022">
        <w:rPr>
          <w:rFonts w:ascii="Times New Roman" w:hAnsi="Times New Roman" w:cs="Times New Roman"/>
          <w:sz w:val="24"/>
          <w:szCs w:val="24"/>
        </w:rPr>
        <w:t>skyriaus kompetenciją inicijuoja ir rengia teisės aktų projektus, išai</w:t>
      </w:r>
      <w:r w:rsidR="003D377D" w:rsidRPr="009A7022">
        <w:rPr>
          <w:rFonts w:ascii="Times New Roman" w:hAnsi="Times New Roman" w:cs="Times New Roman"/>
          <w:sz w:val="24"/>
          <w:szCs w:val="24"/>
        </w:rPr>
        <w:t>škinimus ir rekomendacijas;</w:t>
      </w:r>
    </w:p>
    <w:p w14:paraId="76D7E281" w14:textId="76BA165D" w:rsidR="005305F7" w:rsidRPr="009A7022" w:rsidRDefault="00D97D4F" w:rsidP="009A70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5F7" w:rsidRPr="009A7022">
        <w:rPr>
          <w:rFonts w:ascii="Times New Roman" w:hAnsi="Times New Roman" w:cs="Times New Roman"/>
          <w:sz w:val="24"/>
          <w:szCs w:val="24"/>
        </w:rPr>
        <w:t>5.</w:t>
      </w:r>
      <w:r w:rsidR="00A9634F" w:rsidRPr="009A7022">
        <w:rPr>
          <w:rFonts w:ascii="Times New Roman" w:hAnsi="Times New Roman" w:cs="Times New Roman"/>
          <w:sz w:val="24"/>
          <w:szCs w:val="24"/>
        </w:rPr>
        <w:t>1</w:t>
      </w:r>
      <w:r w:rsidR="00D2363F">
        <w:rPr>
          <w:rFonts w:ascii="Times New Roman" w:hAnsi="Times New Roman" w:cs="Times New Roman"/>
          <w:sz w:val="24"/>
          <w:szCs w:val="24"/>
        </w:rPr>
        <w:t>6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. atlieka kitas Muitinės departamento vadovybės </w:t>
      </w:r>
      <w:r w:rsidR="00C9482B">
        <w:rPr>
          <w:rFonts w:ascii="Times New Roman" w:hAnsi="Times New Roman" w:cs="Times New Roman"/>
          <w:sz w:val="24"/>
          <w:szCs w:val="24"/>
        </w:rPr>
        <w:t>pavestas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funkcijas.</w:t>
      </w:r>
    </w:p>
    <w:p w14:paraId="5319725D" w14:textId="77777777" w:rsidR="005305F7" w:rsidRPr="009A7022" w:rsidRDefault="005305F7" w:rsidP="00E81C20">
      <w:pPr>
        <w:pStyle w:val="Heading2"/>
        <w:rPr>
          <w:b w:val="0"/>
          <w:szCs w:val="24"/>
        </w:rPr>
      </w:pPr>
    </w:p>
    <w:p w14:paraId="12452B3C" w14:textId="77777777" w:rsidR="005305F7" w:rsidRPr="009A7022" w:rsidRDefault="005305F7" w:rsidP="00E81C20">
      <w:pPr>
        <w:pStyle w:val="Heading2"/>
        <w:rPr>
          <w:szCs w:val="24"/>
        </w:rPr>
      </w:pPr>
      <w:r w:rsidRPr="009A7022">
        <w:rPr>
          <w:b w:val="0"/>
          <w:szCs w:val="24"/>
        </w:rPr>
        <w:t xml:space="preserve"> </w:t>
      </w:r>
      <w:r w:rsidRPr="009A7022">
        <w:rPr>
          <w:szCs w:val="24"/>
        </w:rPr>
        <w:t>III SKYRIUS</w:t>
      </w:r>
    </w:p>
    <w:p w14:paraId="02986149" w14:textId="340DFFC1" w:rsidR="005305F7" w:rsidRPr="009A7022" w:rsidRDefault="005305F7" w:rsidP="00E81C20">
      <w:pPr>
        <w:pStyle w:val="Heading2"/>
        <w:rPr>
          <w:szCs w:val="24"/>
        </w:rPr>
      </w:pPr>
      <w:r w:rsidRPr="009A7022">
        <w:rPr>
          <w:szCs w:val="24"/>
        </w:rPr>
        <w:t xml:space="preserve"> </w:t>
      </w:r>
      <w:r w:rsidR="00D170E2" w:rsidRPr="009A7022">
        <w:rPr>
          <w:bCs/>
          <w:szCs w:val="24"/>
        </w:rPr>
        <w:t>VEIKLOS PRIEŽIŪROS IR NETARIFINIŲ PRIEMONIŲ KONTROLĖS  SKYRIAUS</w:t>
      </w:r>
      <w:r w:rsidR="00D170E2" w:rsidRPr="009A7022">
        <w:rPr>
          <w:szCs w:val="24"/>
        </w:rPr>
        <w:t xml:space="preserve"> </w:t>
      </w:r>
      <w:r w:rsidRPr="009A7022">
        <w:rPr>
          <w:szCs w:val="24"/>
        </w:rPr>
        <w:t>TEISĖS</w:t>
      </w:r>
    </w:p>
    <w:p w14:paraId="2AD8E1BF" w14:textId="77777777" w:rsidR="005305F7" w:rsidRPr="009A7022" w:rsidRDefault="005305F7" w:rsidP="00E81C20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p w14:paraId="5D592704" w14:textId="15D427BC" w:rsidR="005305F7" w:rsidRPr="009A7022" w:rsidRDefault="0055544A" w:rsidP="006638D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7101DA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>skyrius turi teisę:</w:t>
      </w:r>
    </w:p>
    <w:p w14:paraId="403AB200" w14:textId="4DA55F96" w:rsidR="005305F7" w:rsidRPr="009A7022" w:rsidRDefault="0055544A" w:rsidP="006638D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0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6.1. teisės aktų nustatyta tvarka gauti iš Muitinės departamento administracijos padalinių, kitų muitinės įstaigų ir Lietuvos Respublikos valstybės institucijų informaciją, būtiną </w:t>
      </w:r>
      <w:r w:rsidR="00121A17" w:rsidRPr="009A7022">
        <w:rPr>
          <w:rFonts w:ascii="Times New Roman" w:hAnsi="Times New Roman" w:cs="Times New Roman"/>
          <w:sz w:val="24"/>
          <w:szCs w:val="24"/>
        </w:rPr>
        <w:t xml:space="preserve">Veiklos priežiūros ir netarifinių priemonių kontrolės </w:t>
      </w:r>
      <w:r w:rsidR="004C3995" w:rsidRPr="009A7022">
        <w:rPr>
          <w:rFonts w:ascii="Times New Roman" w:hAnsi="Times New Roman" w:cs="Times New Roman"/>
          <w:sz w:val="24"/>
          <w:szCs w:val="24"/>
        </w:rPr>
        <w:t>skyriaus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uždaviniams ir funkcijoms atlikti;</w:t>
      </w:r>
    </w:p>
    <w:p w14:paraId="26CB72E8" w14:textId="5D9CD0AA" w:rsidR="005305F7" w:rsidRPr="009A7022" w:rsidRDefault="0055544A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6.2. teikti siūlymus Muitinės departamento vadovybei dėl muitinės veiklos gerinimo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muitinės formalumų atlikimo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srityje; </w:t>
      </w:r>
    </w:p>
    <w:p w14:paraId="42345065" w14:textId="743F2985" w:rsidR="005305F7" w:rsidRPr="009A7022" w:rsidRDefault="0055544A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7803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305F7" w:rsidRPr="009A7022">
        <w:rPr>
          <w:rFonts w:ascii="Times New Roman" w:hAnsi="Times New Roman" w:cs="Times New Roman"/>
          <w:color w:val="000000"/>
          <w:sz w:val="24"/>
          <w:szCs w:val="24"/>
        </w:rPr>
        <w:t xml:space="preserve">. naudotis kitomis </w:t>
      </w:r>
      <w:r w:rsidR="005305F7" w:rsidRPr="009A7022">
        <w:rPr>
          <w:rFonts w:ascii="Times New Roman" w:hAnsi="Times New Roman" w:cs="Times New Roman"/>
          <w:sz w:val="24"/>
          <w:szCs w:val="24"/>
        </w:rPr>
        <w:t>teisės aktų numatytomis teisėmis.</w:t>
      </w:r>
    </w:p>
    <w:p w14:paraId="6BFCF8F9" w14:textId="77777777" w:rsidR="005305F7" w:rsidRPr="009A7022" w:rsidRDefault="005305F7" w:rsidP="00E81C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850D5" w14:textId="77777777" w:rsidR="005305F7" w:rsidRPr="009A7022" w:rsidRDefault="005305F7" w:rsidP="00E81C20">
      <w:pPr>
        <w:pStyle w:val="Heading2"/>
        <w:rPr>
          <w:szCs w:val="24"/>
        </w:rPr>
      </w:pPr>
      <w:r w:rsidRPr="009A7022">
        <w:rPr>
          <w:szCs w:val="24"/>
        </w:rPr>
        <w:t>IV SKYRIUS</w:t>
      </w:r>
    </w:p>
    <w:p w14:paraId="0571D645" w14:textId="25CC3BBB" w:rsidR="005305F7" w:rsidRPr="009A7022" w:rsidRDefault="005305F7" w:rsidP="00E81C20">
      <w:pPr>
        <w:pStyle w:val="Heading2"/>
        <w:rPr>
          <w:szCs w:val="24"/>
        </w:rPr>
      </w:pPr>
      <w:r w:rsidRPr="009A7022">
        <w:rPr>
          <w:szCs w:val="24"/>
        </w:rPr>
        <w:t xml:space="preserve"> </w:t>
      </w:r>
      <w:r w:rsidR="00D170E2" w:rsidRPr="009A7022">
        <w:rPr>
          <w:bCs/>
          <w:szCs w:val="24"/>
        </w:rPr>
        <w:t>VEIKLOS PRIEŽIŪROS IR NETARIFINIŲ PRIEMONIŲ KONTROLĖS    SKYRIAUS</w:t>
      </w:r>
      <w:r w:rsidR="00D170E2">
        <w:rPr>
          <w:szCs w:val="24"/>
        </w:rPr>
        <w:t xml:space="preserve"> VEIKLOS</w:t>
      </w:r>
      <w:r w:rsidR="00D170E2" w:rsidRPr="009A7022">
        <w:rPr>
          <w:szCs w:val="24"/>
        </w:rPr>
        <w:t xml:space="preserve"> </w:t>
      </w:r>
      <w:r w:rsidRPr="009A7022">
        <w:rPr>
          <w:szCs w:val="24"/>
        </w:rPr>
        <w:t>ORGANIZAVIMAS</w:t>
      </w:r>
    </w:p>
    <w:p w14:paraId="7B35D534" w14:textId="77777777" w:rsidR="005305F7" w:rsidRPr="009A7022" w:rsidRDefault="005305F7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41184F" w14:textId="27BE9AC5" w:rsidR="005305F7" w:rsidRPr="009A7022" w:rsidRDefault="0055544A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</w:t>
      </w:r>
      <w:r w:rsidR="004E34C2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7.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7101DA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skyriui vadovauja skyriaus </w:t>
      </w:r>
      <w:r w:rsidR="007101DA" w:rsidRPr="009A7022">
        <w:rPr>
          <w:rFonts w:ascii="Times New Roman" w:hAnsi="Times New Roman" w:cs="Times New Roman"/>
          <w:sz w:val="24"/>
          <w:szCs w:val="24"/>
        </w:rPr>
        <w:t>viršininkas</w:t>
      </w:r>
      <w:r w:rsidR="005305F7" w:rsidRPr="009A7022">
        <w:rPr>
          <w:rFonts w:ascii="Times New Roman" w:hAnsi="Times New Roman" w:cs="Times New Roman"/>
          <w:sz w:val="24"/>
          <w:szCs w:val="24"/>
        </w:rPr>
        <w:t>.</w:t>
      </w:r>
    </w:p>
    <w:p w14:paraId="1B470E87" w14:textId="1E529107" w:rsidR="009A2988" w:rsidRPr="009A7022" w:rsidRDefault="004E34C2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9A2988" w:rsidRPr="009A7022">
        <w:rPr>
          <w:rFonts w:ascii="Times New Roman" w:hAnsi="Times New Roman" w:cs="Times New Roman"/>
          <w:sz w:val="24"/>
          <w:szCs w:val="24"/>
        </w:rPr>
        <w:t xml:space="preserve">8. Nesant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9A2988" w:rsidRPr="009A7022">
        <w:rPr>
          <w:rFonts w:ascii="Times New Roman" w:hAnsi="Times New Roman" w:cs="Times New Roman"/>
          <w:sz w:val="24"/>
          <w:szCs w:val="24"/>
        </w:rPr>
        <w:t xml:space="preserve"> skyriaus viršininko, jo pareigas eina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9A2988" w:rsidRPr="009A7022">
        <w:rPr>
          <w:rFonts w:ascii="Times New Roman" w:hAnsi="Times New Roman" w:cs="Times New Roman"/>
          <w:sz w:val="24"/>
          <w:szCs w:val="24"/>
        </w:rPr>
        <w:t xml:space="preserve"> skyriaus viršininko pavaduotojas arba kitas Muitinės departamento generalinio direktoriaus paskirtas </w:t>
      </w:r>
      <w:r w:rsidR="00F155DF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="009A2988" w:rsidRPr="009A7022">
        <w:rPr>
          <w:rFonts w:ascii="Times New Roman" w:hAnsi="Times New Roman" w:cs="Times New Roman"/>
          <w:sz w:val="24"/>
          <w:szCs w:val="24"/>
        </w:rPr>
        <w:t>pareigūnas.</w:t>
      </w:r>
    </w:p>
    <w:p w14:paraId="6B4E889B" w14:textId="337699AB" w:rsidR="005305F7" w:rsidRPr="009A7022" w:rsidRDefault="004E34C2" w:rsidP="006638D4">
      <w:pPr>
        <w:pStyle w:val="BodyText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 </w:t>
      </w:r>
      <w:r w:rsidR="009A2988" w:rsidRPr="009A7022">
        <w:rPr>
          <w:rFonts w:ascii="Times New Roman" w:hAnsi="Times New Roman" w:cs="Times New Roman"/>
          <w:sz w:val="24"/>
          <w:szCs w:val="24"/>
        </w:rPr>
        <w:t>9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. </w:t>
      </w:r>
      <w:r w:rsidR="00F50C9F" w:rsidRPr="009A7022">
        <w:rPr>
          <w:rFonts w:ascii="Times New Roman" w:hAnsi="Times New Roman" w:cs="Times New Roman"/>
          <w:sz w:val="24"/>
          <w:szCs w:val="24"/>
        </w:rPr>
        <w:t>Veiklos priežiūros ir netarifinių priemonių kontrolės</w:t>
      </w:r>
      <w:r w:rsidR="007101DA" w:rsidRPr="009A7022">
        <w:rPr>
          <w:rFonts w:ascii="Times New Roman" w:hAnsi="Times New Roman" w:cs="Times New Roman"/>
          <w:sz w:val="24"/>
          <w:szCs w:val="24"/>
        </w:rPr>
        <w:t xml:space="preserve">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skyriaus </w:t>
      </w:r>
      <w:r w:rsidR="005A7FF3" w:rsidRPr="009A7022">
        <w:rPr>
          <w:rFonts w:ascii="Times New Roman" w:hAnsi="Times New Roman" w:cs="Times New Roman"/>
          <w:sz w:val="24"/>
          <w:szCs w:val="24"/>
        </w:rPr>
        <w:t xml:space="preserve">muitinės </w:t>
      </w:r>
      <w:r w:rsidR="007101DA" w:rsidRPr="009A7022">
        <w:rPr>
          <w:rFonts w:ascii="Times New Roman" w:hAnsi="Times New Roman" w:cs="Times New Roman"/>
          <w:sz w:val="24"/>
          <w:szCs w:val="24"/>
        </w:rPr>
        <w:t xml:space="preserve">pareigūnus, </w:t>
      </w:r>
      <w:r w:rsidR="005A7FF3" w:rsidRPr="009A7022">
        <w:rPr>
          <w:rFonts w:ascii="Times New Roman" w:hAnsi="Times New Roman" w:cs="Times New Roman"/>
          <w:sz w:val="24"/>
          <w:szCs w:val="24"/>
        </w:rPr>
        <w:t xml:space="preserve">karjeros </w:t>
      </w:r>
      <w:r w:rsidR="005305F7" w:rsidRPr="009A7022">
        <w:rPr>
          <w:rFonts w:ascii="Times New Roman" w:hAnsi="Times New Roman" w:cs="Times New Roman"/>
          <w:sz w:val="24"/>
          <w:szCs w:val="24"/>
        </w:rPr>
        <w:t>valstybės tarnautojus, darbuotojus, dirbančius pagal darbo sutartis (toliau</w:t>
      </w:r>
      <w:r w:rsidR="009C6625">
        <w:rPr>
          <w:rFonts w:ascii="Times New Roman" w:hAnsi="Times New Roman" w:cs="Times New Roman"/>
          <w:sz w:val="24"/>
          <w:szCs w:val="24"/>
        </w:rPr>
        <w:t xml:space="preserve"> kartu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– skyriaus darbuotojai), teisės aktų nustatyta tvarka skiria </w:t>
      </w:r>
      <w:r w:rsidR="00310AB8">
        <w:rPr>
          <w:rFonts w:ascii="Times New Roman" w:hAnsi="Times New Roman" w:cs="Times New Roman"/>
          <w:sz w:val="24"/>
          <w:szCs w:val="24"/>
        </w:rPr>
        <w:t xml:space="preserve">į </w:t>
      </w:r>
      <w:r w:rsidR="005305F7" w:rsidRPr="009A7022">
        <w:rPr>
          <w:rFonts w:ascii="Times New Roman" w:hAnsi="Times New Roman" w:cs="Times New Roman"/>
          <w:sz w:val="24"/>
          <w:szCs w:val="24"/>
        </w:rPr>
        <w:t>pareig</w:t>
      </w:r>
      <w:r w:rsidR="00310AB8">
        <w:rPr>
          <w:rFonts w:ascii="Times New Roman" w:hAnsi="Times New Roman" w:cs="Times New Roman"/>
          <w:sz w:val="24"/>
          <w:szCs w:val="24"/>
        </w:rPr>
        <w:t>as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ir atleidžia iš jų Muitinės departamento generalinis direktorius.</w:t>
      </w:r>
    </w:p>
    <w:p w14:paraId="3EDB9074" w14:textId="14B74C68" w:rsidR="005305F7" w:rsidRPr="009A7022" w:rsidRDefault="004E34C2" w:rsidP="006638D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 xml:space="preserve">      </w:t>
      </w:r>
      <w:r w:rsidR="009A2988" w:rsidRPr="009A7022">
        <w:rPr>
          <w:rFonts w:ascii="Times New Roman" w:hAnsi="Times New Roman" w:cs="Times New Roman"/>
          <w:sz w:val="24"/>
          <w:szCs w:val="24"/>
        </w:rPr>
        <w:t>10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. </w:t>
      </w:r>
      <w:r w:rsidR="00F50C9F" w:rsidRPr="009A7022">
        <w:rPr>
          <w:rFonts w:ascii="Times New Roman" w:hAnsi="Times New Roman" w:cs="Times New Roman"/>
          <w:sz w:val="24"/>
          <w:szCs w:val="24"/>
        </w:rPr>
        <w:t xml:space="preserve">Veiklos priežiūros ir netarifinių priemonių kontrolės 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skyriaus </w:t>
      </w:r>
      <w:r w:rsidR="007101DA" w:rsidRPr="009A7022">
        <w:rPr>
          <w:rFonts w:ascii="Times New Roman" w:hAnsi="Times New Roman" w:cs="Times New Roman"/>
          <w:sz w:val="24"/>
          <w:szCs w:val="24"/>
        </w:rPr>
        <w:t>viršininko</w:t>
      </w:r>
      <w:r w:rsidR="005305F7" w:rsidRPr="009A7022">
        <w:rPr>
          <w:rFonts w:ascii="Times New Roman" w:hAnsi="Times New Roman" w:cs="Times New Roman"/>
          <w:sz w:val="24"/>
          <w:szCs w:val="24"/>
        </w:rPr>
        <w:t xml:space="preserve"> ir skyriaus darbuotojų funkcijas reglamentuoja jų pareigybių aprašymai, parengti vadovaujantis teisės aktais, skyriaus nuostatais ir patvirtinti Muitinės departamento generalinio direktoriaus.</w:t>
      </w:r>
    </w:p>
    <w:p w14:paraId="2BD585C9" w14:textId="397A4969" w:rsidR="005305F7" w:rsidRPr="009A7022" w:rsidRDefault="005305F7" w:rsidP="00E81C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83119" w14:textId="5198C844" w:rsidR="00A05706" w:rsidRPr="009A7022" w:rsidRDefault="005A7FF3" w:rsidP="00A96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022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05706" w:rsidRPr="009A7022" w:rsidSect="00DE0C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506"/>
    <w:multiLevelType w:val="multilevel"/>
    <w:tmpl w:val="18887FA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-283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-425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D053CE"/>
    <w:multiLevelType w:val="multilevel"/>
    <w:tmpl w:val="1E46BEC0"/>
    <w:lvl w:ilvl="0">
      <w:start w:val="11"/>
      <w:numFmt w:val="decimal"/>
      <w:lvlText w:val="%1."/>
      <w:lvlJc w:val="left"/>
      <w:pPr>
        <w:tabs>
          <w:tab w:val="num" w:pos="3402"/>
        </w:tabs>
        <w:ind w:left="2268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-283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19"/>
        </w:tabs>
        <w:ind w:left="1587" w:hanging="648"/>
      </w:p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</w:lvl>
    <w:lvl w:ilvl="5">
      <w:start w:val="1"/>
      <w:numFmt w:val="decimal"/>
      <w:lvlText w:val="%1.%2.%3.%4.%5.%6."/>
      <w:lvlJc w:val="left"/>
      <w:pPr>
        <w:tabs>
          <w:tab w:val="num" w:pos="3099"/>
        </w:tabs>
        <w:ind w:left="259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9"/>
        </w:tabs>
        <w:ind w:left="360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</w:lvl>
  </w:abstractNum>
  <w:num w:numId="1" w16cid:durableId="1679848287">
    <w:abstractNumId w:val="0"/>
  </w:num>
  <w:num w:numId="2" w16cid:durableId="161771207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3D"/>
    <w:rsid w:val="00024DBB"/>
    <w:rsid w:val="000449F6"/>
    <w:rsid w:val="00075118"/>
    <w:rsid w:val="000A4FCF"/>
    <w:rsid w:val="000A6DB8"/>
    <w:rsid w:val="000B2C05"/>
    <w:rsid w:val="000D73A7"/>
    <w:rsid w:val="000E04AE"/>
    <w:rsid w:val="000E55A9"/>
    <w:rsid w:val="001078EF"/>
    <w:rsid w:val="00121A17"/>
    <w:rsid w:val="00124D47"/>
    <w:rsid w:val="001444E1"/>
    <w:rsid w:val="00147E9D"/>
    <w:rsid w:val="00155727"/>
    <w:rsid w:val="001845F1"/>
    <w:rsid w:val="001878C7"/>
    <w:rsid w:val="001A2F93"/>
    <w:rsid w:val="00214E2E"/>
    <w:rsid w:val="00245314"/>
    <w:rsid w:val="00251B83"/>
    <w:rsid w:val="002A70ED"/>
    <w:rsid w:val="002D0E19"/>
    <w:rsid w:val="002F5404"/>
    <w:rsid w:val="00304B27"/>
    <w:rsid w:val="00310AB8"/>
    <w:rsid w:val="00334D69"/>
    <w:rsid w:val="00335434"/>
    <w:rsid w:val="003419FC"/>
    <w:rsid w:val="00343258"/>
    <w:rsid w:val="0035291C"/>
    <w:rsid w:val="00375976"/>
    <w:rsid w:val="00393141"/>
    <w:rsid w:val="003D377D"/>
    <w:rsid w:val="00430F6A"/>
    <w:rsid w:val="00443715"/>
    <w:rsid w:val="00452CD9"/>
    <w:rsid w:val="004C1E72"/>
    <w:rsid w:val="004C3995"/>
    <w:rsid w:val="004C63CB"/>
    <w:rsid w:val="004C650A"/>
    <w:rsid w:val="004E34C2"/>
    <w:rsid w:val="004E7E2D"/>
    <w:rsid w:val="004F3F04"/>
    <w:rsid w:val="00502FF0"/>
    <w:rsid w:val="00503C9F"/>
    <w:rsid w:val="005305F7"/>
    <w:rsid w:val="00542C74"/>
    <w:rsid w:val="00551D74"/>
    <w:rsid w:val="0055544A"/>
    <w:rsid w:val="005660E4"/>
    <w:rsid w:val="0057348F"/>
    <w:rsid w:val="00594FAC"/>
    <w:rsid w:val="005A1756"/>
    <w:rsid w:val="005A7FF3"/>
    <w:rsid w:val="005D1190"/>
    <w:rsid w:val="005D6698"/>
    <w:rsid w:val="005E05A1"/>
    <w:rsid w:val="006124B7"/>
    <w:rsid w:val="006638D4"/>
    <w:rsid w:val="006927A4"/>
    <w:rsid w:val="006A36E0"/>
    <w:rsid w:val="006D2657"/>
    <w:rsid w:val="006F0680"/>
    <w:rsid w:val="007012D6"/>
    <w:rsid w:val="007101DA"/>
    <w:rsid w:val="00710D74"/>
    <w:rsid w:val="0073106F"/>
    <w:rsid w:val="007803DC"/>
    <w:rsid w:val="007C038E"/>
    <w:rsid w:val="007C48C1"/>
    <w:rsid w:val="007D0B18"/>
    <w:rsid w:val="007E4EE1"/>
    <w:rsid w:val="007F1F82"/>
    <w:rsid w:val="007F295D"/>
    <w:rsid w:val="00803F3D"/>
    <w:rsid w:val="008671E3"/>
    <w:rsid w:val="008A1C4A"/>
    <w:rsid w:val="008E0307"/>
    <w:rsid w:val="00913208"/>
    <w:rsid w:val="0091626D"/>
    <w:rsid w:val="009203EC"/>
    <w:rsid w:val="0092422C"/>
    <w:rsid w:val="00940A50"/>
    <w:rsid w:val="00940FFB"/>
    <w:rsid w:val="009422C7"/>
    <w:rsid w:val="00987CA8"/>
    <w:rsid w:val="009A2988"/>
    <w:rsid w:val="009A7022"/>
    <w:rsid w:val="009C0DDD"/>
    <w:rsid w:val="009C6625"/>
    <w:rsid w:val="009D4F54"/>
    <w:rsid w:val="00A05706"/>
    <w:rsid w:val="00A23C1B"/>
    <w:rsid w:val="00A24E30"/>
    <w:rsid w:val="00A45788"/>
    <w:rsid w:val="00A5731D"/>
    <w:rsid w:val="00A60119"/>
    <w:rsid w:val="00A867AC"/>
    <w:rsid w:val="00A941BB"/>
    <w:rsid w:val="00A9634F"/>
    <w:rsid w:val="00A967E9"/>
    <w:rsid w:val="00AC07A6"/>
    <w:rsid w:val="00AC6BE2"/>
    <w:rsid w:val="00AE238F"/>
    <w:rsid w:val="00AE4468"/>
    <w:rsid w:val="00AE69A0"/>
    <w:rsid w:val="00B211FF"/>
    <w:rsid w:val="00B30D50"/>
    <w:rsid w:val="00B41FDB"/>
    <w:rsid w:val="00B51F95"/>
    <w:rsid w:val="00B6645A"/>
    <w:rsid w:val="00B84E5D"/>
    <w:rsid w:val="00BB4078"/>
    <w:rsid w:val="00C247EF"/>
    <w:rsid w:val="00C27C96"/>
    <w:rsid w:val="00C51FFF"/>
    <w:rsid w:val="00C67805"/>
    <w:rsid w:val="00C903A7"/>
    <w:rsid w:val="00C9482B"/>
    <w:rsid w:val="00CB23A6"/>
    <w:rsid w:val="00CC5C1B"/>
    <w:rsid w:val="00CE5B37"/>
    <w:rsid w:val="00D170E2"/>
    <w:rsid w:val="00D2363F"/>
    <w:rsid w:val="00D401DE"/>
    <w:rsid w:val="00D4633D"/>
    <w:rsid w:val="00D656BE"/>
    <w:rsid w:val="00D76D44"/>
    <w:rsid w:val="00D76ED5"/>
    <w:rsid w:val="00D77F75"/>
    <w:rsid w:val="00D86C51"/>
    <w:rsid w:val="00D91C85"/>
    <w:rsid w:val="00D954C5"/>
    <w:rsid w:val="00D97D4F"/>
    <w:rsid w:val="00DB27A1"/>
    <w:rsid w:val="00DB6990"/>
    <w:rsid w:val="00DC345F"/>
    <w:rsid w:val="00DE0C1C"/>
    <w:rsid w:val="00DE3C41"/>
    <w:rsid w:val="00DE4E10"/>
    <w:rsid w:val="00DF283E"/>
    <w:rsid w:val="00DF4CD9"/>
    <w:rsid w:val="00E205AC"/>
    <w:rsid w:val="00E33453"/>
    <w:rsid w:val="00E34DA7"/>
    <w:rsid w:val="00E51979"/>
    <w:rsid w:val="00E81C20"/>
    <w:rsid w:val="00E82D94"/>
    <w:rsid w:val="00E8620A"/>
    <w:rsid w:val="00E97CE8"/>
    <w:rsid w:val="00EA4692"/>
    <w:rsid w:val="00ED0AF6"/>
    <w:rsid w:val="00EE6B15"/>
    <w:rsid w:val="00EF1612"/>
    <w:rsid w:val="00F03719"/>
    <w:rsid w:val="00F142AB"/>
    <w:rsid w:val="00F1449E"/>
    <w:rsid w:val="00F155DF"/>
    <w:rsid w:val="00F212FB"/>
    <w:rsid w:val="00F267FA"/>
    <w:rsid w:val="00F4083F"/>
    <w:rsid w:val="00F50C9F"/>
    <w:rsid w:val="00F87364"/>
    <w:rsid w:val="00FD1AFF"/>
    <w:rsid w:val="00FE4625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1D81"/>
  <w15:chartTrackingRefBased/>
  <w15:docId w15:val="{06FFB9EA-2200-444C-9C39-A8BFA3F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3D"/>
    <w:pPr>
      <w:spacing w:after="200" w:line="276" w:lineRule="auto"/>
    </w:pPr>
    <w:rPr>
      <w:rFonts w:ascii="Calibri" w:hAnsi="Calibri" w:cs="Calibri"/>
      <w:sz w:val="22"/>
    </w:rPr>
  </w:style>
  <w:style w:type="paragraph" w:styleId="Heading2">
    <w:name w:val="heading 2"/>
    <w:basedOn w:val="Normal"/>
    <w:next w:val="Normal"/>
    <w:link w:val="Heading2Char"/>
    <w:qFormat/>
    <w:rsid w:val="00530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633D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33D"/>
    <w:rPr>
      <w:rFonts w:cs="Times New Roman"/>
      <w:szCs w:val="24"/>
    </w:rPr>
  </w:style>
  <w:style w:type="paragraph" w:styleId="NoSpacing">
    <w:name w:val="No Spacing"/>
    <w:basedOn w:val="Normal"/>
    <w:uiPriority w:val="1"/>
    <w:qFormat/>
    <w:rsid w:val="00D4633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4633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463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4633D"/>
    <w:rPr>
      <w:rFonts w:ascii="Calibri" w:hAnsi="Calibri" w:cs="Calibri"/>
      <w:sz w:val="22"/>
    </w:rPr>
  </w:style>
  <w:style w:type="character" w:customStyle="1" w:styleId="Heading2Char">
    <w:name w:val="Heading 2 Char"/>
    <w:basedOn w:val="DefaultParagraphFont"/>
    <w:link w:val="Heading2"/>
    <w:rsid w:val="005305F7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semiHidden/>
    <w:rsid w:val="005305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305F7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E7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E72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2F93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7757-025E-4636-B57B-6FACA200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5422</Words>
  <Characters>3091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RESPUBLIKOS MUITINĖ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 Lideikis</dc:creator>
  <cp:lastModifiedBy>Skaistė Pikauskienė</cp:lastModifiedBy>
  <cp:revision>2</cp:revision>
  <cp:lastPrinted>2023-04-03T13:24:00Z</cp:lastPrinted>
  <dcterms:created xsi:type="dcterms:W3CDTF">2023-07-19T04:41:00Z</dcterms:created>
  <dcterms:modified xsi:type="dcterms:W3CDTF">2023-07-19T04:41:00Z</dcterms:modified>
</cp:coreProperties>
</file>