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B4EC" w14:textId="77777777" w:rsidR="004A2847" w:rsidRPr="00FA4069" w:rsidRDefault="0009229B" w:rsidP="00A04B6F">
      <w:pPr>
        <w:pStyle w:val="Title"/>
        <w:tabs>
          <w:tab w:val="left" w:pos="7371"/>
        </w:tabs>
      </w:pPr>
      <w:r w:rsidRPr="00FA4069">
        <w:t>Informacija</w:t>
      </w:r>
    </w:p>
    <w:p w14:paraId="3A618F78" w14:textId="7E65C3F5" w:rsidR="004A2847" w:rsidRPr="00FA4069" w:rsidRDefault="0009229B" w:rsidP="00A04B6F">
      <w:pPr>
        <w:pStyle w:val="Title"/>
        <w:tabs>
          <w:tab w:val="left" w:pos="7371"/>
        </w:tabs>
      </w:pPr>
      <w:r w:rsidRPr="00FA4069">
        <w:t>apie Lietuvos Respublikos muitinės veiklą korupcijos prevencijos ir</w:t>
      </w:r>
      <w:r w:rsidR="004A2847" w:rsidRPr="00FA4069">
        <w:t xml:space="preserve"> </w:t>
      </w:r>
      <w:r w:rsidRPr="00FA4069">
        <w:t>korupcinio pobūdžio teisės pažeidimų tyrimo srityje ir antikorupcinės aplinkos formavimą</w:t>
      </w:r>
    </w:p>
    <w:p w14:paraId="18DF83F8" w14:textId="3EA8C798" w:rsidR="00F76D52" w:rsidRDefault="0009229B" w:rsidP="00A04B6F">
      <w:pPr>
        <w:pStyle w:val="Title"/>
        <w:tabs>
          <w:tab w:val="left" w:pos="7371"/>
        </w:tabs>
      </w:pPr>
      <w:r w:rsidRPr="00FA4069">
        <w:t>Lietuvos Respublikos muitinėje 202</w:t>
      </w:r>
      <w:r w:rsidR="00DF5664">
        <w:t>5</w:t>
      </w:r>
      <w:r w:rsidRPr="00FA4069">
        <w:t xml:space="preserve"> m.</w:t>
      </w:r>
    </w:p>
    <w:p w14:paraId="0B2642EF" w14:textId="77777777" w:rsidR="002062EC" w:rsidRPr="00FA4069" w:rsidRDefault="002062EC" w:rsidP="00A04B6F">
      <w:pPr>
        <w:pStyle w:val="Title"/>
        <w:tabs>
          <w:tab w:val="left" w:pos="7371"/>
        </w:tabs>
        <w:rPr>
          <w:b w:val="0"/>
          <w:bCs/>
          <w:szCs w:val="24"/>
        </w:rPr>
      </w:pPr>
    </w:p>
    <w:p w14:paraId="51D67757" w14:textId="77777777" w:rsidR="00F76D52" w:rsidRPr="00FA4069" w:rsidRDefault="00F76D52" w:rsidP="00A04B6F">
      <w:pPr>
        <w:pStyle w:val="Title"/>
        <w:tabs>
          <w:tab w:val="left" w:pos="7371"/>
        </w:tabs>
        <w:rPr>
          <w:b w:val="0"/>
          <w:bCs/>
          <w:szCs w:val="24"/>
        </w:rPr>
      </w:pPr>
    </w:p>
    <w:p w14:paraId="2CDA0728" w14:textId="52E8F6CE" w:rsidR="00270393" w:rsidRPr="00270393" w:rsidRDefault="00270393" w:rsidP="00995837">
      <w:pPr>
        <w:pStyle w:val="ListParagraph"/>
        <w:numPr>
          <w:ilvl w:val="0"/>
          <w:numId w:val="24"/>
        </w:numPr>
        <w:tabs>
          <w:tab w:val="left" w:pos="284"/>
        </w:tabs>
        <w:ind w:left="0" w:firstLine="0"/>
        <w:jc w:val="center"/>
        <w:rPr>
          <w:b/>
        </w:rPr>
      </w:pPr>
      <w:r w:rsidRPr="00270393">
        <w:rPr>
          <w:b/>
        </w:rPr>
        <w:t>Korupcijos prevencijos planavimo dokumentai</w:t>
      </w:r>
    </w:p>
    <w:p w14:paraId="43515103" w14:textId="77777777" w:rsidR="00270393" w:rsidRPr="00270393" w:rsidRDefault="00270393" w:rsidP="00270393">
      <w:pPr>
        <w:pStyle w:val="ListParagraph"/>
        <w:tabs>
          <w:tab w:val="left" w:pos="284"/>
        </w:tabs>
        <w:rPr>
          <w:b/>
        </w:rPr>
      </w:pPr>
    </w:p>
    <w:p w14:paraId="3C965E40" w14:textId="41BE4A7D" w:rsidR="00270393" w:rsidRPr="00270393" w:rsidRDefault="00270393" w:rsidP="00DE61C1">
      <w:pPr>
        <w:tabs>
          <w:tab w:val="left" w:pos="851"/>
        </w:tabs>
      </w:pPr>
      <w:r>
        <w:rPr>
          <w:b/>
          <w:bCs/>
        </w:rPr>
        <w:tab/>
      </w:r>
      <w:r w:rsidRPr="00270393">
        <w:t>L</w:t>
      </w:r>
      <w:r w:rsidR="00660212">
        <w:t xml:space="preserve">ietuvos Respublikos </w:t>
      </w:r>
      <w:r w:rsidRPr="00270393">
        <w:t>muitinės 2024–2026 metų korupcijos prevencijos veiksmų plan</w:t>
      </w:r>
      <w:r w:rsidR="0061401D">
        <w:t xml:space="preserve">as </w:t>
      </w:r>
      <w:r w:rsidR="00A11C6D">
        <w:t>(</w:t>
      </w:r>
      <w:r w:rsidRPr="00270393">
        <w:t xml:space="preserve">patvirtintas </w:t>
      </w:r>
      <w:bookmarkStart w:id="0" w:name="_Hlk220417665"/>
      <w:r w:rsidRPr="00270393">
        <w:t>M</w:t>
      </w:r>
      <w:r w:rsidR="00DE61C1">
        <w:t xml:space="preserve">uitinės departamento </w:t>
      </w:r>
      <w:r w:rsidRPr="00270393">
        <w:t>generalinio direktoriaus 2024 m. gegužės 8 d. įsakymu Nr. 1BE-397 „Dėl Lietuvos Respublikos muitinės 2024–2026 metų korupcijos prevencijos veiksmų plano patvirtinimo“</w:t>
      </w:r>
      <w:bookmarkEnd w:id="0"/>
      <w:r w:rsidR="00A11C6D">
        <w:t>)</w:t>
      </w:r>
      <w:r w:rsidR="0061401D">
        <w:t xml:space="preserve"> papildytas naujomis priemonėmis (</w:t>
      </w:r>
      <w:r w:rsidR="0061401D" w:rsidRPr="0061401D">
        <w:t>Muitinės departamento generalinio direktoriaus 202</w:t>
      </w:r>
      <w:r w:rsidR="0061401D">
        <w:t>5</w:t>
      </w:r>
      <w:r w:rsidR="0061401D" w:rsidRPr="0061401D">
        <w:t xml:space="preserve"> m. gegužės </w:t>
      </w:r>
      <w:r w:rsidR="0061401D">
        <w:t>20</w:t>
      </w:r>
      <w:r w:rsidR="0061401D" w:rsidRPr="0061401D">
        <w:t xml:space="preserve"> d. įsakymu Nr. 1BE-3</w:t>
      </w:r>
      <w:r w:rsidR="0061401D">
        <w:t>43</w:t>
      </w:r>
      <w:r w:rsidR="0061401D" w:rsidRPr="0061401D">
        <w:t xml:space="preserve"> „Dėl </w:t>
      </w:r>
      <w:r w:rsidR="0061401D">
        <w:t>M</w:t>
      </w:r>
      <w:r w:rsidR="0061401D" w:rsidRPr="0061401D">
        <w:t xml:space="preserve">uitinės departamento prie </w:t>
      </w:r>
      <w:r w:rsidR="0061401D">
        <w:t>L</w:t>
      </w:r>
      <w:r w:rsidR="0061401D" w:rsidRPr="0061401D">
        <w:t xml:space="preserve">ietuvos </w:t>
      </w:r>
      <w:r w:rsidR="0061401D">
        <w:t>R</w:t>
      </w:r>
      <w:r w:rsidR="0061401D" w:rsidRPr="0061401D">
        <w:t xml:space="preserve">espublikos finansų ministerijos generalinio direktoriaus 2024 m. </w:t>
      </w:r>
      <w:r w:rsidR="0061401D">
        <w:t>g</w:t>
      </w:r>
      <w:r w:rsidR="0061401D" w:rsidRPr="0061401D">
        <w:t xml:space="preserve">egužės 8 d. </w:t>
      </w:r>
      <w:r w:rsidR="0061401D">
        <w:t>į</w:t>
      </w:r>
      <w:r w:rsidR="0061401D" w:rsidRPr="0061401D">
        <w:t xml:space="preserve">sakymo </w:t>
      </w:r>
      <w:r w:rsidR="0061401D">
        <w:t>N</w:t>
      </w:r>
      <w:r w:rsidR="0061401D" w:rsidRPr="0061401D">
        <w:t>r. 1</w:t>
      </w:r>
      <w:r w:rsidR="0061401D">
        <w:t>BE</w:t>
      </w:r>
      <w:r w:rsidR="0061401D" w:rsidRPr="0061401D">
        <w:t>-397 „</w:t>
      </w:r>
      <w:r w:rsidR="0061401D">
        <w:t>d</w:t>
      </w:r>
      <w:r w:rsidR="0061401D" w:rsidRPr="0061401D">
        <w:t xml:space="preserve">ėl </w:t>
      </w:r>
      <w:r w:rsidR="0061401D">
        <w:t>L</w:t>
      </w:r>
      <w:r w:rsidR="0061401D" w:rsidRPr="0061401D">
        <w:t xml:space="preserve">ietuvos </w:t>
      </w:r>
      <w:r w:rsidR="0061401D">
        <w:t>Re</w:t>
      </w:r>
      <w:r w:rsidR="0061401D" w:rsidRPr="0061401D">
        <w:t>spublikos muitinės 2024-2026 metų korupcijos prevencijos veiksmų plano patvirtinimo“ pakeitimo“</w:t>
      </w:r>
      <w:r w:rsidR="0061401D">
        <w:t>)</w:t>
      </w:r>
      <w:r w:rsidRPr="00270393">
        <w:t>.</w:t>
      </w:r>
    </w:p>
    <w:p w14:paraId="4CF7126D" w14:textId="77777777" w:rsidR="00270393" w:rsidRDefault="00270393" w:rsidP="001F3D4D">
      <w:pPr>
        <w:pStyle w:val="ListParagraph"/>
        <w:tabs>
          <w:tab w:val="left" w:pos="284"/>
        </w:tabs>
        <w:ind w:left="0" w:right="-23"/>
        <w:jc w:val="center"/>
        <w:rPr>
          <w:b/>
        </w:rPr>
      </w:pPr>
    </w:p>
    <w:p w14:paraId="1B6647BF" w14:textId="77777777" w:rsidR="005B409D" w:rsidRPr="005B409D" w:rsidRDefault="005B409D" w:rsidP="005B409D">
      <w:pPr>
        <w:pStyle w:val="ListParagraph"/>
        <w:numPr>
          <w:ilvl w:val="0"/>
          <w:numId w:val="24"/>
        </w:numPr>
        <w:tabs>
          <w:tab w:val="left" w:pos="284"/>
        </w:tabs>
        <w:ind w:right="-23"/>
        <w:jc w:val="center"/>
        <w:rPr>
          <w:b/>
        </w:rPr>
      </w:pPr>
      <w:r w:rsidRPr="005B409D">
        <w:rPr>
          <w:b/>
        </w:rPr>
        <w:t>Korupcijos pasireiškimo tikimybės nustatymas</w:t>
      </w:r>
    </w:p>
    <w:p w14:paraId="6EF66704" w14:textId="77777777" w:rsidR="005B409D" w:rsidRDefault="005B409D" w:rsidP="005B409D">
      <w:pPr>
        <w:pStyle w:val="ListParagraph"/>
        <w:tabs>
          <w:tab w:val="left" w:pos="284"/>
        </w:tabs>
        <w:ind w:left="1080" w:right="-23"/>
        <w:rPr>
          <w:b/>
        </w:rPr>
      </w:pPr>
    </w:p>
    <w:p w14:paraId="47BB422C" w14:textId="37DDA23E" w:rsidR="005B409D" w:rsidRPr="005B409D" w:rsidRDefault="005B409D" w:rsidP="005B409D">
      <w:pPr>
        <w:tabs>
          <w:tab w:val="left" w:pos="284"/>
        </w:tabs>
        <w:ind w:right="-23" w:firstLine="851"/>
        <w:rPr>
          <w:bCs/>
        </w:rPr>
      </w:pPr>
      <w:r w:rsidRPr="005B409D">
        <w:rPr>
          <w:bCs/>
        </w:rPr>
        <w:t>Atliktas korupcijos pasireiškimo tikimybės nustatymas su muitiniu įforminimu susijusios rizikos valdymo srityje (2025-09-02 korupcijos pasireiškimo tikimybės nustatymo išvada Nr. 7BE- 490).</w:t>
      </w:r>
      <w:r w:rsidR="001F3D4D" w:rsidRPr="005B409D">
        <w:rPr>
          <w:bCs/>
        </w:rPr>
        <w:t xml:space="preserve"> </w:t>
      </w:r>
    </w:p>
    <w:p w14:paraId="231C96D4" w14:textId="77777777" w:rsidR="005B409D" w:rsidRDefault="005B409D" w:rsidP="001F3D4D">
      <w:pPr>
        <w:pStyle w:val="ListParagraph"/>
        <w:tabs>
          <w:tab w:val="left" w:pos="284"/>
        </w:tabs>
        <w:ind w:left="0" w:right="-23"/>
        <w:jc w:val="center"/>
        <w:rPr>
          <w:b/>
        </w:rPr>
      </w:pPr>
    </w:p>
    <w:p w14:paraId="02430606" w14:textId="4AC2AC4B" w:rsidR="00F76CC1" w:rsidRPr="00FA4069" w:rsidRDefault="001F3D4D" w:rsidP="005B409D">
      <w:pPr>
        <w:pStyle w:val="ListParagraph"/>
        <w:numPr>
          <w:ilvl w:val="0"/>
          <w:numId w:val="24"/>
        </w:numPr>
        <w:tabs>
          <w:tab w:val="left" w:pos="284"/>
        </w:tabs>
        <w:ind w:right="-23"/>
        <w:jc w:val="center"/>
        <w:rPr>
          <w:b/>
        </w:rPr>
      </w:pPr>
      <w:r w:rsidRPr="00FA4069">
        <w:rPr>
          <w:b/>
        </w:rPr>
        <w:t>K</w:t>
      </w:r>
      <w:r w:rsidR="00F76CC1" w:rsidRPr="00FA4069">
        <w:rPr>
          <w:b/>
        </w:rPr>
        <w:t>andidatų į tarnybą muitinėje tikrinimai</w:t>
      </w:r>
    </w:p>
    <w:p w14:paraId="5FACB035" w14:textId="77777777" w:rsidR="001F3D4D" w:rsidRPr="00FA4069" w:rsidRDefault="00F76CC1" w:rsidP="00A04B6F">
      <w:r w:rsidRPr="00FA4069">
        <w:tab/>
      </w:r>
    </w:p>
    <w:p w14:paraId="604AB66C" w14:textId="76A0666D" w:rsidR="00F76CC1" w:rsidRPr="00FA4069" w:rsidRDefault="001F3D4D" w:rsidP="001F3D4D">
      <w:pPr>
        <w:ind w:firstLine="851"/>
      </w:pPr>
      <w:r w:rsidRPr="00FA4069">
        <w:t>Tikrinimo metu siekiama nustatyti, ar asmenys, pretenduojantys į tarnybą Lietuvos Respublikos muitinėje, atitinka Lietuvos Respublikos vidaus tarnybos statute, Lietuvos Respublikos valstybės tarnybos įstatyme ir darbuotojų, dirbančių pagal darbo sutartis, priėmimą į darbą muitinės sistemoje reglamentuojančiuose teisės aktuose nustatytus reikalavimus ir taikomus apribojimus.</w:t>
      </w:r>
    </w:p>
    <w:p w14:paraId="16C2A0A0" w14:textId="351CFFD0" w:rsidR="0059412F" w:rsidRPr="00DE61C1" w:rsidRDefault="0059412F" w:rsidP="0059412F">
      <w:pPr>
        <w:ind w:firstLine="851"/>
      </w:pPr>
      <w:r w:rsidRPr="00FA4069">
        <w:t xml:space="preserve">Ataskaitiniu laikotarpiu </w:t>
      </w:r>
      <w:r w:rsidR="00AA0917" w:rsidRPr="00FA4069">
        <w:t>patikrint</w:t>
      </w:r>
      <w:r w:rsidR="00EA6779">
        <w:t>i</w:t>
      </w:r>
      <w:r w:rsidR="00AA0917" w:rsidRPr="00FA4069">
        <w:t xml:space="preserve"> </w:t>
      </w:r>
      <w:r w:rsidR="001D77DA" w:rsidRPr="00F03809">
        <w:rPr>
          <w:b/>
          <w:bCs/>
        </w:rPr>
        <w:t>892</w:t>
      </w:r>
      <w:r w:rsidR="00AA0917">
        <w:t xml:space="preserve"> </w:t>
      </w:r>
      <w:r w:rsidR="00AA0917" w:rsidRPr="00FA4069">
        <w:t>asm</w:t>
      </w:r>
      <w:r w:rsidR="00B246FB">
        <w:t>enys</w:t>
      </w:r>
      <w:r w:rsidRPr="00FA4069">
        <w:t xml:space="preserve">, </w:t>
      </w:r>
      <w:r w:rsidR="00AA0917" w:rsidRPr="00FA4069">
        <w:t>siekian</w:t>
      </w:r>
      <w:r w:rsidR="00AA0917">
        <w:t>t</w:t>
      </w:r>
      <w:r w:rsidR="00EA6779">
        <w:t>ys</w:t>
      </w:r>
      <w:r w:rsidR="00AA0917" w:rsidRPr="00FA4069">
        <w:t xml:space="preserve"> </w:t>
      </w:r>
      <w:r w:rsidRPr="00FA4069">
        <w:t xml:space="preserve">eiti arba </w:t>
      </w:r>
      <w:r w:rsidR="00AA0917" w:rsidRPr="00FA4069">
        <w:t>einan</w:t>
      </w:r>
      <w:r w:rsidR="00AA0917">
        <w:t>t</w:t>
      </w:r>
      <w:r w:rsidR="00EA6779">
        <w:t>y</w:t>
      </w:r>
      <w:r w:rsidR="00AA0917">
        <w:t>s</w:t>
      </w:r>
      <w:r w:rsidR="00AA0917" w:rsidRPr="00FA4069">
        <w:t xml:space="preserve"> </w:t>
      </w:r>
      <w:r w:rsidRPr="00FA4069">
        <w:t>pareigas L</w:t>
      </w:r>
      <w:r w:rsidR="00DE61C1">
        <w:t xml:space="preserve">ietuvos Respublikos </w:t>
      </w:r>
      <w:r w:rsidRPr="00FA4069">
        <w:t>muitinėje</w:t>
      </w:r>
      <w:r w:rsidR="00DE61C1">
        <w:t>.</w:t>
      </w:r>
      <w:r w:rsidRPr="00DE61C1">
        <w:t xml:space="preserve"> </w:t>
      </w:r>
    </w:p>
    <w:p w14:paraId="4398C941" w14:textId="0FE319FA" w:rsidR="0059412F" w:rsidRPr="00FA4069" w:rsidRDefault="0059412F" w:rsidP="0059412F">
      <w:pPr>
        <w:ind w:right="-23" w:firstLine="851"/>
      </w:pPr>
      <w:r w:rsidRPr="00DE61C1">
        <w:t xml:space="preserve">Dalyvauta </w:t>
      </w:r>
      <w:r w:rsidR="00263A06" w:rsidRPr="008305C0">
        <w:rPr>
          <w:b/>
          <w:bCs/>
        </w:rPr>
        <w:t>93</w:t>
      </w:r>
      <w:r w:rsidRPr="00263A06">
        <w:t xml:space="preserve"> </w:t>
      </w:r>
      <w:r w:rsidRPr="00DE61C1">
        <w:t>po</w:t>
      </w:r>
      <w:r w:rsidRPr="00FA4069">
        <w:t xml:space="preserve">kalbiuose su asmenimis, atliekant jų asmenybės savybių vertinimus. </w:t>
      </w:r>
    </w:p>
    <w:p w14:paraId="576DA61E" w14:textId="77777777" w:rsidR="0059412F" w:rsidRDefault="0059412F" w:rsidP="0059412F">
      <w:pPr>
        <w:ind w:right="-23" w:firstLine="851"/>
      </w:pPr>
      <w:r w:rsidRPr="00FA4069">
        <w:t xml:space="preserve">Atliktų asmenų, siekiančių eiti arba einančių pareigas LR muitinėje, tikrinimų ir asmenybės savybių vertinimų skaičiai nuo </w:t>
      </w:r>
      <w:r w:rsidRPr="00263A06">
        <w:t>2020 m. pateikti 1 grafike.</w:t>
      </w:r>
    </w:p>
    <w:p w14:paraId="15DD56D0" w14:textId="77777777" w:rsidR="008305C0" w:rsidRDefault="008305C0" w:rsidP="0059412F">
      <w:pPr>
        <w:ind w:right="-23" w:firstLine="851"/>
      </w:pPr>
    </w:p>
    <w:p w14:paraId="39ACA253" w14:textId="77777777" w:rsidR="008305C0" w:rsidRPr="00FA4069" w:rsidRDefault="008305C0" w:rsidP="0059412F">
      <w:pPr>
        <w:ind w:right="-23" w:firstLine="851"/>
      </w:pPr>
    </w:p>
    <w:p w14:paraId="248AAF22" w14:textId="77777777" w:rsidR="0059412F" w:rsidRPr="00FA4069" w:rsidRDefault="0059412F" w:rsidP="0059412F">
      <w:pPr>
        <w:tabs>
          <w:tab w:val="left" w:pos="7371"/>
        </w:tabs>
        <w:ind w:firstLine="851"/>
        <w:jc w:val="right"/>
      </w:pPr>
      <w:r w:rsidRPr="00FA4069">
        <w:t>1 grafikas</w:t>
      </w:r>
    </w:p>
    <w:p w14:paraId="776D63D8" w14:textId="10E5CEEA" w:rsidR="0059412F" w:rsidRPr="00FA4069" w:rsidRDefault="0049341C" w:rsidP="0049341C">
      <w:pPr>
        <w:tabs>
          <w:tab w:val="left" w:pos="7371"/>
          <w:tab w:val="left" w:pos="8647"/>
        </w:tabs>
        <w:jc w:val="center"/>
      </w:pPr>
      <w:r>
        <w:rPr>
          <w:noProof/>
        </w:rPr>
        <w:drawing>
          <wp:inline distT="0" distB="0" distL="0" distR="0" wp14:anchorId="5B3F99F5" wp14:editId="2B1F3B25">
            <wp:extent cx="6126480" cy="2651760"/>
            <wp:effectExtent l="0" t="0" r="7620" b="15240"/>
            <wp:docPr id="1692432587" name="Chart 1">
              <a:extLst xmlns:a="http://schemas.openxmlformats.org/drawingml/2006/main">
                <a:ext uri="{FF2B5EF4-FFF2-40B4-BE49-F238E27FC236}">
                  <a16:creationId xmlns:a16="http://schemas.microsoft.com/office/drawing/2014/main" id="{4A559B76-7358-D286-F722-144D38D7E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C5406" w14:textId="77777777" w:rsidR="0059412F" w:rsidRDefault="0059412F" w:rsidP="0059412F">
      <w:pPr>
        <w:ind w:left="1418" w:right="-23" w:hanging="284"/>
        <w:jc w:val="center"/>
        <w:rPr>
          <w:b/>
        </w:rPr>
      </w:pPr>
    </w:p>
    <w:p w14:paraId="0634F910" w14:textId="77777777" w:rsidR="002062EC" w:rsidRPr="00FA4069" w:rsidRDefault="002062EC" w:rsidP="0059412F">
      <w:pPr>
        <w:ind w:left="1418" w:right="-23" w:hanging="284"/>
        <w:jc w:val="center"/>
        <w:rPr>
          <w:b/>
        </w:rPr>
      </w:pPr>
    </w:p>
    <w:p w14:paraId="13E62CF0" w14:textId="53DD4F03" w:rsidR="00E765B9" w:rsidRPr="00FA4069" w:rsidRDefault="005B409D" w:rsidP="00E14F01">
      <w:pPr>
        <w:ind w:right="-23"/>
        <w:jc w:val="center"/>
        <w:rPr>
          <w:b/>
        </w:rPr>
      </w:pPr>
      <w:r>
        <w:rPr>
          <w:b/>
        </w:rPr>
        <w:t>4</w:t>
      </w:r>
      <w:r w:rsidR="00E765B9" w:rsidRPr="00FA4069">
        <w:rPr>
          <w:b/>
        </w:rPr>
        <w:t xml:space="preserve">. Prevenciniai pokalbiai su </w:t>
      </w:r>
      <w:r w:rsidR="0053190C" w:rsidRPr="00FA4069">
        <w:rPr>
          <w:b/>
        </w:rPr>
        <w:t>L</w:t>
      </w:r>
      <w:r w:rsidR="009D5F3F" w:rsidRPr="00FA4069">
        <w:rPr>
          <w:b/>
        </w:rPr>
        <w:t xml:space="preserve">ietuvos Respublikos </w:t>
      </w:r>
      <w:r w:rsidR="0053190C" w:rsidRPr="00FA4069">
        <w:rPr>
          <w:b/>
        </w:rPr>
        <w:t>muitinės</w:t>
      </w:r>
      <w:r w:rsidR="00E765B9" w:rsidRPr="00FA4069">
        <w:rPr>
          <w:b/>
        </w:rPr>
        <w:t xml:space="preserve"> personalu</w:t>
      </w:r>
    </w:p>
    <w:p w14:paraId="0056ACF6" w14:textId="77777777" w:rsidR="00E765B9" w:rsidRPr="00FA4069" w:rsidRDefault="00E765B9" w:rsidP="00A04B6F">
      <w:pPr>
        <w:ind w:right="-23" w:firstLine="709"/>
        <w:jc w:val="center"/>
        <w:rPr>
          <w:b/>
        </w:rPr>
      </w:pPr>
    </w:p>
    <w:p w14:paraId="3559DE20" w14:textId="721FA251" w:rsidR="00636859" w:rsidRPr="00FA4069" w:rsidRDefault="00744058" w:rsidP="00636859">
      <w:pPr>
        <w:ind w:right="-23" w:firstLine="851"/>
      </w:pPr>
      <w:r w:rsidRPr="00FA4069">
        <w:t>Muitinės departamento Imuniteto tarnyba</w:t>
      </w:r>
      <w:r w:rsidRPr="00FA4069">
        <w:rPr>
          <w:b/>
          <w:bCs/>
        </w:rPr>
        <w:t xml:space="preserve"> </w:t>
      </w:r>
      <w:r w:rsidRPr="00FA4069">
        <w:t xml:space="preserve">pravedė </w:t>
      </w:r>
      <w:r w:rsidR="00372D62" w:rsidRPr="008305C0">
        <w:rPr>
          <w:b/>
          <w:bCs/>
        </w:rPr>
        <w:t>86</w:t>
      </w:r>
      <w:r w:rsidR="00823F52" w:rsidRPr="00372D62">
        <w:t xml:space="preserve"> </w:t>
      </w:r>
      <w:r w:rsidRPr="00FA4069">
        <w:t xml:space="preserve">prevencinius pokalbius </w:t>
      </w:r>
      <w:r w:rsidR="00E765B9" w:rsidRPr="00FA4069">
        <w:t>su naujai L</w:t>
      </w:r>
      <w:r w:rsidRPr="00FA4069">
        <w:t xml:space="preserve">ietuvos Respublikos </w:t>
      </w:r>
      <w:r w:rsidR="00E765B9" w:rsidRPr="00FA4069">
        <w:t>muitinės sistemoje priimtu dirbti muitinės personalu korupcijos prevencijos, grėsmių nacionaliniam saugumui, lojalumo valstybei ir tarnybai temomis</w:t>
      </w:r>
      <w:r w:rsidR="005E0C3B">
        <w:t>.</w:t>
      </w:r>
      <w:r w:rsidR="00636859" w:rsidRPr="00FA4069">
        <w:t xml:space="preserve"> </w:t>
      </w:r>
    </w:p>
    <w:p w14:paraId="6019E58C" w14:textId="555FB326" w:rsidR="008A545C" w:rsidRDefault="00636859" w:rsidP="008A545C">
      <w:pPr>
        <w:ind w:right="-23" w:firstLine="851"/>
      </w:pPr>
      <w:r w:rsidRPr="008305C0">
        <w:rPr>
          <w:b/>
          <w:bCs/>
        </w:rPr>
        <w:t>2</w:t>
      </w:r>
      <w:r w:rsidR="00147307" w:rsidRPr="008305C0">
        <w:rPr>
          <w:b/>
          <w:bCs/>
        </w:rPr>
        <w:t>4</w:t>
      </w:r>
      <w:r w:rsidR="008A545C" w:rsidRPr="008305C0">
        <w:rPr>
          <w:b/>
          <w:bCs/>
        </w:rPr>
        <w:t xml:space="preserve"> </w:t>
      </w:r>
      <w:r w:rsidR="008A545C" w:rsidRPr="00FA4069">
        <w:t>prevenciniai pokalbiai pravesti gavus informacijos apie muitinės personalo galimai rengiamus, daromus ar padarytus korupcinio pobūdžio ar kitus teisės pažeidimus, neleistiną ar priešingą visuomenės ir (ar) institucijos interesams, nustatytoms elgesio normoms elgesį</w:t>
      </w:r>
      <w:r w:rsidRPr="00FA4069">
        <w:t>.</w:t>
      </w:r>
    </w:p>
    <w:p w14:paraId="3FD2E19C" w14:textId="5C10ACED" w:rsidR="00DA522E" w:rsidRDefault="00960755" w:rsidP="008A545C">
      <w:pPr>
        <w:ind w:right="-23" w:firstLine="851"/>
      </w:pPr>
      <w:r w:rsidRPr="00960755">
        <w:t xml:space="preserve">Pravestas </w:t>
      </w:r>
      <w:r w:rsidRPr="002062EC">
        <w:rPr>
          <w:b/>
          <w:bCs/>
        </w:rPr>
        <w:t>1</w:t>
      </w:r>
      <w:r>
        <w:rPr>
          <w:b/>
          <w:bCs/>
        </w:rPr>
        <w:t xml:space="preserve"> </w:t>
      </w:r>
      <w:r>
        <w:t xml:space="preserve">prevencinis pokalbis </w:t>
      </w:r>
      <w:r w:rsidR="00110688" w:rsidRPr="0078318A">
        <w:t>gavus informacijos apie kitų asmenų galimai daromą ar ketinamą daryti neteisėtą poveikį muitinės personalui, kuriuo gali būti siekiama paveikti sąžiningą ir objektyvų pareigų atlikimą</w:t>
      </w:r>
      <w:r w:rsidR="00110688">
        <w:t>.</w:t>
      </w:r>
    </w:p>
    <w:p w14:paraId="77D328CC" w14:textId="77777777" w:rsidR="00636859" w:rsidRDefault="00636859" w:rsidP="00960755">
      <w:pPr>
        <w:ind w:right="-23"/>
      </w:pPr>
    </w:p>
    <w:p w14:paraId="28580984" w14:textId="77777777" w:rsidR="002062EC" w:rsidRPr="00FA4069" w:rsidRDefault="002062EC" w:rsidP="00960755">
      <w:pPr>
        <w:ind w:right="-23"/>
      </w:pPr>
    </w:p>
    <w:p w14:paraId="07B4ED62" w14:textId="176B67BA" w:rsidR="00370801" w:rsidRPr="00FA4069" w:rsidRDefault="005B409D" w:rsidP="00631B26">
      <w:pPr>
        <w:tabs>
          <w:tab w:val="left" w:pos="284"/>
        </w:tabs>
        <w:ind w:right="-23"/>
        <w:jc w:val="center"/>
        <w:rPr>
          <w:b/>
          <w:bCs/>
        </w:rPr>
      </w:pPr>
      <w:r>
        <w:rPr>
          <w:b/>
          <w:bCs/>
        </w:rPr>
        <w:t>5</w:t>
      </w:r>
      <w:r w:rsidR="000666E3" w:rsidRPr="00FA4069">
        <w:rPr>
          <w:b/>
          <w:bCs/>
        </w:rPr>
        <w:t xml:space="preserve">. </w:t>
      </w:r>
      <w:r w:rsidR="00BB1FBF" w:rsidRPr="00FA4069">
        <w:rPr>
          <w:b/>
          <w:bCs/>
        </w:rPr>
        <w:t xml:space="preserve">Muitinės departamento </w:t>
      </w:r>
      <w:r w:rsidR="00370801" w:rsidRPr="00FA4069">
        <w:rPr>
          <w:b/>
          <w:bCs/>
        </w:rPr>
        <w:t>ir muitinės įstaigų parengtų teisės aktų projektų antikorupcinis vertinimas</w:t>
      </w:r>
    </w:p>
    <w:p w14:paraId="5E9E6C29" w14:textId="77777777" w:rsidR="002C4F00" w:rsidRPr="00FA4069" w:rsidRDefault="002C4F00" w:rsidP="00A04B6F">
      <w:pPr>
        <w:ind w:right="-23"/>
        <w:rPr>
          <w:b/>
          <w:bCs/>
        </w:rPr>
      </w:pPr>
    </w:p>
    <w:p w14:paraId="48FD8AC5" w14:textId="6C76C118" w:rsidR="00F90663" w:rsidRDefault="002C4F00" w:rsidP="00A04B6F">
      <w:pPr>
        <w:ind w:right="-23" w:firstLine="851"/>
      </w:pPr>
      <w:r w:rsidRPr="00FA4069">
        <w:t>Atlikt</w:t>
      </w:r>
      <w:r w:rsidR="00BC7B4D" w:rsidRPr="00FA4069">
        <w:t>a</w:t>
      </w:r>
      <w:r w:rsidRPr="00FA4069">
        <w:t xml:space="preserve"> </w:t>
      </w:r>
      <w:r w:rsidR="005947EB" w:rsidRPr="002062EC">
        <w:rPr>
          <w:b/>
          <w:bCs/>
        </w:rPr>
        <w:t>13</w:t>
      </w:r>
      <w:r w:rsidRPr="00FA4069">
        <w:t xml:space="preserve"> teisės aktų projektų antikorupcini</w:t>
      </w:r>
      <w:r w:rsidR="00BC7B4D" w:rsidRPr="00FA4069">
        <w:t>ų</w:t>
      </w:r>
      <w:r w:rsidR="00396D75" w:rsidRPr="00FA4069">
        <w:t xml:space="preserve"> vertinim</w:t>
      </w:r>
      <w:r w:rsidR="00BC7B4D" w:rsidRPr="00FA4069">
        <w:t>ų</w:t>
      </w:r>
      <w:r w:rsidR="00396D75" w:rsidRPr="00FA4069">
        <w:t xml:space="preserve">. </w:t>
      </w:r>
    </w:p>
    <w:p w14:paraId="308A6D1A" w14:textId="77777777" w:rsidR="002062EC" w:rsidRPr="00FA4069" w:rsidRDefault="002062EC" w:rsidP="00A04B6F">
      <w:pPr>
        <w:ind w:right="-23" w:firstLine="851"/>
      </w:pPr>
    </w:p>
    <w:p w14:paraId="5B4D9E9D" w14:textId="77777777" w:rsidR="00C26C03" w:rsidRPr="00FA4069" w:rsidRDefault="00C26C03" w:rsidP="00A04B6F">
      <w:pPr>
        <w:ind w:right="-23" w:firstLine="851"/>
      </w:pPr>
    </w:p>
    <w:p w14:paraId="75A36855" w14:textId="24554A9C" w:rsidR="0070713E" w:rsidRPr="00FA4069" w:rsidRDefault="005B409D" w:rsidP="00E14F01">
      <w:pPr>
        <w:tabs>
          <w:tab w:val="left" w:pos="7371"/>
        </w:tabs>
        <w:ind w:right="-23"/>
        <w:jc w:val="center"/>
      </w:pPr>
      <w:r>
        <w:rPr>
          <w:b/>
        </w:rPr>
        <w:t>6</w:t>
      </w:r>
      <w:r w:rsidR="0070713E" w:rsidRPr="00FA4069">
        <w:rPr>
          <w:b/>
        </w:rPr>
        <w:t>. Viešųjų pirkimų prevencinė kontrolė</w:t>
      </w:r>
    </w:p>
    <w:p w14:paraId="18E67520" w14:textId="77777777" w:rsidR="0070713E" w:rsidRPr="00FA4069" w:rsidRDefault="0070713E" w:rsidP="00A04B6F">
      <w:pPr>
        <w:overflowPunct w:val="0"/>
        <w:autoSpaceDE w:val="0"/>
        <w:autoSpaceDN w:val="0"/>
        <w:ind w:right="-23"/>
      </w:pPr>
    </w:p>
    <w:p w14:paraId="0DA1CCD5" w14:textId="497D73A2" w:rsidR="0070713E" w:rsidRPr="00FA4069" w:rsidRDefault="0070713E" w:rsidP="00FC2DD6">
      <w:pPr>
        <w:pStyle w:val="BodyTextIndent3"/>
        <w:tabs>
          <w:tab w:val="left" w:pos="7371"/>
        </w:tabs>
        <w:overflowPunct/>
        <w:autoSpaceDE/>
        <w:autoSpaceDN/>
        <w:ind w:right="-23" w:firstLine="851"/>
      </w:pPr>
      <w:r w:rsidRPr="00FA4069">
        <w:t xml:space="preserve">Vykdant </w:t>
      </w:r>
      <w:r w:rsidR="00706C58" w:rsidRPr="00FA4069">
        <w:t>išankstinę L</w:t>
      </w:r>
      <w:r w:rsidR="0059555B" w:rsidRPr="00FA4069">
        <w:t xml:space="preserve">ietuvos Respublikos </w:t>
      </w:r>
      <w:r w:rsidR="00706C58" w:rsidRPr="00FA4069">
        <w:t xml:space="preserve">muitinėje organizuojamų </w:t>
      </w:r>
      <w:r w:rsidRPr="00FA4069">
        <w:t xml:space="preserve">viešųjų pirkimų </w:t>
      </w:r>
      <w:r w:rsidR="00706C58" w:rsidRPr="00FA4069">
        <w:t xml:space="preserve">proceso procedūros stebėseną, prevencinį patikrinimą ir suderinimą, prevencinę sudarytų pirkimo sutarčių </w:t>
      </w:r>
      <w:r w:rsidRPr="00FA4069">
        <w:t>vykdymo kontrolę, teiktos</w:t>
      </w:r>
      <w:r w:rsidR="002406D4" w:rsidRPr="00FA4069">
        <w:t xml:space="preserve"> </w:t>
      </w:r>
      <w:r w:rsidR="003C286B" w:rsidRPr="002062EC">
        <w:rPr>
          <w:b/>
          <w:bCs/>
        </w:rPr>
        <w:t>28</w:t>
      </w:r>
      <w:r w:rsidRPr="00FA4069">
        <w:t xml:space="preserve"> vertinimo išvados</w:t>
      </w:r>
      <w:r w:rsidR="00FC2DD6" w:rsidRPr="00FA4069">
        <w:t xml:space="preserve"> </w:t>
      </w:r>
      <w:r w:rsidR="009D5A41" w:rsidRPr="00FA4069">
        <w:t xml:space="preserve">dėl </w:t>
      </w:r>
      <w:r w:rsidRPr="00FA4069">
        <w:t>prekių ar paslaugų ar darbų techninių specifikacijų projektų</w:t>
      </w:r>
      <w:r w:rsidR="00FC2DD6" w:rsidRPr="00FA4069">
        <w:t xml:space="preserve">, </w:t>
      </w:r>
      <w:r w:rsidR="002406D4" w:rsidRPr="00FA4069">
        <w:t>pažeidimų arba korupcijos rizikos buvimo (nebuvimo), jeigu pateikiamas tik vieno tiekėjo pirkimo pasiūlymas</w:t>
      </w:r>
      <w:r w:rsidR="00D11E86" w:rsidRPr="00FA4069">
        <w:t xml:space="preserve">, </w:t>
      </w:r>
      <w:r w:rsidRPr="00FA4069">
        <w:t>viešojo pirkimo–pardavimo sutar</w:t>
      </w:r>
      <w:r w:rsidR="00D11E86" w:rsidRPr="00FA4069">
        <w:t>ties vertinimo, nutraukto viešojo pirkimo.</w:t>
      </w:r>
    </w:p>
    <w:p w14:paraId="1F1EFFCF" w14:textId="77777777" w:rsidR="00FD0E5D" w:rsidRPr="00FA4069" w:rsidRDefault="00FD0E5D" w:rsidP="00A04B6F">
      <w:pPr>
        <w:pStyle w:val="BodyTextIndent3"/>
        <w:tabs>
          <w:tab w:val="left" w:pos="7371"/>
        </w:tabs>
        <w:overflowPunct/>
        <w:autoSpaceDE/>
        <w:autoSpaceDN/>
        <w:ind w:right="-23" w:firstLine="709"/>
      </w:pPr>
    </w:p>
    <w:p w14:paraId="76DCAC66" w14:textId="0C1723EC" w:rsidR="00CA758E" w:rsidRPr="00FA4069" w:rsidRDefault="005B409D" w:rsidP="00A04B6F">
      <w:pPr>
        <w:pStyle w:val="BodyTextIndent3"/>
        <w:tabs>
          <w:tab w:val="left" w:pos="7371"/>
        </w:tabs>
        <w:overflowPunct/>
        <w:autoSpaceDE/>
        <w:autoSpaceDN/>
        <w:ind w:right="-23"/>
        <w:jc w:val="center"/>
        <w:rPr>
          <w:b/>
          <w:bCs/>
          <w:szCs w:val="24"/>
        </w:rPr>
      </w:pPr>
      <w:r>
        <w:rPr>
          <w:b/>
          <w:bCs/>
          <w:szCs w:val="24"/>
        </w:rPr>
        <w:t>7</w:t>
      </w:r>
      <w:r w:rsidR="00CA758E" w:rsidRPr="00FA4069">
        <w:rPr>
          <w:b/>
          <w:bCs/>
          <w:szCs w:val="24"/>
        </w:rPr>
        <w:t xml:space="preserve">. </w:t>
      </w:r>
      <w:r w:rsidR="000A7D70" w:rsidRPr="00FA4069">
        <w:rPr>
          <w:b/>
          <w:bCs/>
        </w:rPr>
        <w:t>A</w:t>
      </w:r>
      <w:r w:rsidR="000A7D70" w:rsidRPr="00FA4069">
        <w:rPr>
          <w:b/>
          <w:bCs/>
          <w:szCs w:val="24"/>
          <w:lang w:eastAsia="lt-LT"/>
        </w:rPr>
        <w:t>ntikorupcinio sąmoningumo didinimas</w:t>
      </w:r>
      <w:r w:rsidR="000A7D70" w:rsidRPr="00FA4069">
        <w:rPr>
          <w:szCs w:val="24"/>
          <w:lang w:eastAsia="lt-LT"/>
        </w:rPr>
        <w:t xml:space="preserve"> </w:t>
      </w:r>
    </w:p>
    <w:p w14:paraId="75409E16" w14:textId="77777777" w:rsidR="00D46637" w:rsidRPr="00FA4069" w:rsidRDefault="00D46637" w:rsidP="000E2640">
      <w:pPr>
        <w:pStyle w:val="ListParagraph"/>
        <w:tabs>
          <w:tab w:val="left" w:pos="709"/>
        </w:tabs>
        <w:ind w:left="0" w:firstLine="851"/>
      </w:pPr>
    </w:p>
    <w:p w14:paraId="6D0030C0" w14:textId="3BD8504E" w:rsidR="00420F21" w:rsidRDefault="001A3C53" w:rsidP="001A3C53">
      <w:pPr>
        <w:pStyle w:val="ListParagraph"/>
        <w:tabs>
          <w:tab w:val="left" w:pos="709"/>
        </w:tabs>
        <w:ind w:left="0"/>
      </w:pPr>
      <w:r>
        <w:tab/>
      </w:r>
      <w:r w:rsidR="00D46637" w:rsidRPr="00FA4069">
        <w:t xml:space="preserve">Pravesti </w:t>
      </w:r>
      <w:r w:rsidR="00D46637" w:rsidRPr="002062EC">
        <w:rPr>
          <w:b/>
          <w:bCs/>
        </w:rPr>
        <w:t>24</w:t>
      </w:r>
      <w:r w:rsidR="00D46637" w:rsidRPr="00FA4069">
        <w:t xml:space="preserve"> mokymai dirbantiems ir naujai priimtiems pareigūnams antikorupcine tema. Mokymuose dalyvavusio muitinės personalo dalis – </w:t>
      </w:r>
      <w:r w:rsidR="00AA5A4C" w:rsidRPr="009D7461">
        <w:rPr>
          <w:b/>
          <w:bCs/>
        </w:rPr>
        <w:t>59</w:t>
      </w:r>
      <w:r w:rsidR="00D46637" w:rsidRPr="009D7461">
        <w:rPr>
          <w:b/>
          <w:bCs/>
        </w:rPr>
        <w:t xml:space="preserve"> </w:t>
      </w:r>
      <w:r w:rsidR="00D46637" w:rsidRPr="004B340B">
        <w:rPr>
          <w:b/>
          <w:bCs/>
        </w:rPr>
        <w:t>proc.</w:t>
      </w:r>
      <w:r w:rsidR="00D46637" w:rsidRPr="00FA4069">
        <w:t>, iš viso 202</w:t>
      </w:r>
      <w:r w:rsidR="005F5757">
        <w:t>5</w:t>
      </w:r>
      <w:r w:rsidR="00D46637" w:rsidRPr="00FA4069">
        <w:t xml:space="preserve"> m. apmokyta </w:t>
      </w:r>
      <w:r w:rsidR="005F5757" w:rsidRPr="002062EC">
        <w:rPr>
          <w:b/>
          <w:bCs/>
        </w:rPr>
        <w:t>892</w:t>
      </w:r>
      <w:r w:rsidR="00D46637" w:rsidRPr="002062EC">
        <w:rPr>
          <w:b/>
          <w:bCs/>
        </w:rPr>
        <w:t xml:space="preserve"> </w:t>
      </w:r>
      <w:r w:rsidR="00D46637" w:rsidRPr="00FA4069">
        <w:t>muitinės darbuotojų.  </w:t>
      </w:r>
    </w:p>
    <w:p w14:paraId="0508263E" w14:textId="7B260DB0" w:rsidR="00D46637" w:rsidRPr="005E752B" w:rsidRDefault="00D46637" w:rsidP="00643ABA">
      <w:pPr>
        <w:ind w:firstLine="720"/>
      </w:pPr>
      <w:r w:rsidRPr="005E752B">
        <w:t xml:space="preserve">Įvadiniuose mokymuose antikorupcine tema apmokyta </w:t>
      </w:r>
      <w:r w:rsidRPr="004B340B">
        <w:rPr>
          <w:b/>
          <w:bCs/>
        </w:rPr>
        <w:t>100 proc.</w:t>
      </w:r>
      <w:r w:rsidRPr="005E752B">
        <w:t xml:space="preserve"> juose dalyvavusių muitinės darbuotojų.</w:t>
      </w:r>
      <w:r w:rsidR="0074090A" w:rsidRPr="005E752B">
        <w:t xml:space="preserve"> </w:t>
      </w:r>
      <w:r w:rsidR="008B25BF" w:rsidRPr="005E752B">
        <w:t>Iš viso p</w:t>
      </w:r>
      <w:r w:rsidR="00492859" w:rsidRPr="005E752B">
        <w:t xml:space="preserve">ravesti </w:t>
      </w:r>
      <w:r w:rsidR="008B25BF" w:rsidRPr="002062EC">
        <w:rPr>
          <w:b/>
          <w:bCs/>
        </w:rPr>
        <w:t>9</w:t>
      </w:r>
      <w:r w:rsidR="008B25BF" w:rsidRPr="005E752B">
        <w:t xml:space="preserve"> mokymai: </w:t>
      </w:r>
      <w:r w:rsidR="00492859" w:rsidRPr="0053776F">
        <w:rPr>
          <w:b/>
          <w:bCs/>
        </w:rPr>
        <w:t xml:space="preserve">4 </w:t>
      </w:r>
      <w:r w:rsidR="008B25BF" w:rsidRPr="005E752B">
        <w:t xml:space="preserve">– </w:t>
      </w:r>
      <w:r w:rsidR="00492859" w:rsidRPr="005E752B">
        <w:t>karjeros valstybės tarnautojams ir darbuotojams, dirbantiems pagal darbo sutartį,</w:t>
      </w:r>
      <w:r w:rsidR="00420F21" w:rsidRPr="005E752B">
        <w:t xml:space="preserve"> iš viso – </w:t>
      </w:r>
      <w:r w:rsidR="00420F21" w:rsidRPr="009059AD">
        <w:rPr>
          <w:b/>
          <w:bCs/>
        </w:rPr>
        <w:t>33</w:t>
      </w:r>
      <w:r w:rsidR="00420F21" w:rsidRPr="005E752B">
        <w:t xml:space="preserve"> dalyviai</w:t>
      </w:r>
      <w:r w:rsidR="008B25BF" w:rsidRPr="005E752B">
        <w:t xml:space="preserve"> ir  </w:t>
      </w:r>
      <w:r w:rsidR="008B25BF" w:rsidRPr="0053776F">
        <w:rPr>
          <w:b/>
          <w:bCs/>
        </w:rPr>
        <w:t>5</w:t>
      </w:r>
      <w:r w:rsidR="008B25BF" w:rsidRPr="005E752B">
        <w:t xml:space="preserve"> </w:t>
      </w:r>
      <w:r w:rsidR="00643ABA" w:rsidRPr="005E752B">
        <w:t>–</w:t>
      </w:r>
      <w:r w:rsidR="008B25BF" w:rsidRPr="005E752B">
        <w:t xml:space="preserve"> </w:t>
      </w:r>
      <w:r w:rsidR="00643ABA" w:rsidRPr="005E752B">
        <w:t xml:space="preserve">statutiniams valstybės tarnautojams, iš viso – </w:t>
      </w:r>
      <w:r w:rsidR="00643ABA" w:rsidRPr="009059AD">
        <w:rPr>
          <w:b/>
          <w:bCs/>
        </w:rPr>
        <w:t>65</w:t>
      </w:r>
      <w:r w:rsidR="00643ABA" w:rsidRPr="005E752B">
        <w:t xml:space="preserve"> dalyviai. </w:t>
      </w:r>
    </w:p>
    <w:p w14:paraId="10A021B2" w14:textId="6869BF2F" w:rsidR="00353123" w:rsidRPr="00643ABA" w:rsidRDefault="00353123" w:rsidP="00643ABA">
      <w:pPr>
        <w:ind w:firstLine="720"/>
        <w:rPr>
          <w:color w:val="4F81BD" w:themeColor="accent1"/>
        </w:rPr>
      </w:pPr>
      <w:r w:rsidRPr="005E752B">
        <w:t xml:space="preserve">Pravesti </w:t>
      </w:r>
      <w:r w:rsidR="001A3C53" w:rsidRPr="0053776F">
        <w:rPr>
          <w:b/>
          <w:bCs/>
        </w:rPr>
        <w:t xml:space="preserve">3 </w:t>
      </w:r>
      <w:r w:rsidR="001A3C53" w:rsidRPr="005E752B">
        <w:t>mokymai kursantams</w:t>
      </w:r>
      <w:r w:rsidR="001A3C53">
        <w:rPr>
          <w:color w:val="4F81BD" w:themeColor="accent1"/>
        </w:rPr>
        <w:t xml:space="preserve">, </w:t>
      </w:r>
      <w:r w:rsidR="001A3C53">
        <w:t xml:space="preserve">iš </w:t>
      </w:r>
      <w:r w:rsidR="001A3C53" w:rsidRPr="003D5643">
        <w:t xml:space="preserve">viso – </w:t>
      </w:r>
      <w:r w:rsidR="001A3C53" w:rsidRPr="009059AD">
        <w:rPr>
          <w:b/>
          <w:bCs/>
        </w:rPr>
        <w:t>68</w:t>
      </w:r>
      <w:r w:rsidR="001A3C53">
        <w:t xml:space="preserve"> dalyviai</w:t>
      </w:r>
      <w:r w:rsidR="001A3C53" w:rsidRPr="003D5643">
        <w:t>.</w:t>
      </w:r>
    </w:p>
    <w:p w14:paraId="24AFC003" w14:textId="48BA97E2" w:rsidR="00D46637" w:rsidRPr="00FA4069" w:rsidRDefault="00BC28AC" w:rsidP="00BC28AC">
      <w:pPr>
        <w:pStyle w:val="ListParagraph"/>
        <w:tabs>
          <w:tab w:val="left" w:pos="709"/>
        </w:tabs>
        <w:ind w:left="0"/>
      </w:pPr>
      <w:r>
        <w:tab/>
      </w:r>
      <w:r w:rsidR="00D46637" w:rsidRPr="003A7CDC">
        <w:t xml:space="preserve">Muitinės postuose pravesta </w:t>
      </w:r>
      <w:r w:rsidR="003A7CDC" w:rsidRPr="009059AD">
        <w:rPr>
          <w:b/>
          <w:bCs/>
        </w:rPr>
        <w:t>1</w:t>
      </w:r>
      <w:r w:rsidR="00DA01BF" w:rsidRPr="009059AD">
        <w:rPr>
          <w:b/>
          <w:bCs/>
        </w:rPr>
        <w:t>7</w:t>
      </w:r>
      <w:r w:rsidR="00D46637" w:rsidRPr="003A7CDC">
        <w:t xml:space="preserve"> mokymų „Kaip elgtis aptikus ar gavus grynuosius pinigus muitinio tikrinimo arba tikrinimo metu“.  </w:t>
      </w:r>
    </w:p>
    <w:p w14:paraId="0566025E" w14:textId="4BC1DC80" w:rsidR="00D46637" w:rsidRPr="00250C04" w:rsidRDefault="00A738EE" w:rsidP="00A738EE">
      <w:pPr>
        <w:pStyle w:val="ListParagraph"/>
        <w:tabs>
          <w:tab w:val="left" w:pos="709"/>
        </w:tabs>
        <w:ind w:left="0"/>
        <w:rPr>
          <w:b/>
          <w:bCs/>
        </w:rPr>
      </w:pPr>
      <w:r w:rsidRPr="005E1FC2">
        <w:tab/>
      </w:r>
      <w:r w:rsidR="00D46637" w:rsidRPr="005E1FC2">
        <w:t xml:space="preserve">Pravesti </w:t>
      </w:r>
      <w:r w:rsidR="00D46637" w:rsidRPr="009059AD">
        <w:rPr>
          <w:b/>
          <w:bCs/>
        </w:rPr>
        <w:t>1</w:t>
      </w:r>
      <w:r w:rsidR="00D46637" w:rsidRPr="005E1FC2">
        <w:t xml:space="preserve"> mokymai asmenims, pageidaujantiems teikti atstovavimo muitinėje paslaugas. Asmenų, pageidaujančių teikti atstovavimo muitinėje paslaugas, dalyvavusių mokymuose, susijusiuose su korupcijai atsparios aplinkos kūrimu, dalis – </w:t>
      </w:r>
      <w:r w:rsidR="00D46637" w:rsidRPr="00250C04">
        <w:rPr>
          <w:b/>
          <w:bCs/>
        </w:rPr>
        <w:t>100 proc.</w:t>
      </w:r>
    </w:p>
    <w:p w14:paraId="32D7C4AF" w14:textId="61449277" w:rsidR="00EE63C6" w:rsidRDefault="002A0012" w:rsidP="00E142FE">
      <w:pPr>
        <w:ind w:firstLine="720"/>
      </w:pPr>
      <w:r>
        <w:t>Mokymai vadovams „</w:t>
      </w:r>
      <w:r w:rsidR="00EE63C6">
        <w:t>Vadovų veikla korupcijos prevencijos srityje</w:t>
      </w:r>
      <w:r>
        <w:t>“</w:t>
      </w:r>
      <w:r w:rsidR="00EE63C6">
        <w:t xml:space="preserve">, </w:t>
      </w:r>
      <w:r>
        <w:t xml:space="preserve">pravesti </w:t>
      </w:r>
      <w:r w:rsidR="00EE63C6" w:rsidRPr="009059AD">
        <w:rPr>
          <w:b/>
          <w:bCs/>
        </w:rPr>
        <w:t>2</w:t>
      </w:r>
      <w:r w:rsidR="00EE63C6">
        <w:t xml:space="preserve"> mokymai, iš viso – </w:t>
      </w:r>
      <w:r w:rsidR="00EE63C6" w:rsidRPr="009059AD">
        <w:rPr>
          <w:b/>
          <w:bCs/>
        </w:rPr>
        <w:t>16</w:t>
      </w:r>
      <w:r w:rsidR="00EE63C6">
        <w:t xml:space="preserve"> dalyvių. </w:t>
      </w:r>
      <w:r w:rsidR="00F34BE2">
        <w:t>Taip pat m</w:t>
      </w:r>
      <w:r w:rsidR="00EE63C6">
        <w:t xml:space="preserve">uitinės postų pamainų viršininkų veiksmai, kai yra aptinkamas, duodamas, pasiūlomas ar pažadamas neteisėtas atlygis muitinio tikrinimo metu, </w:t>
      </w:r>
      <w:r w:rsidR="00E142FE">
        <w:t xml:space="preserve">pravesti </w:t>
      </w:r>
      <w:r w:rsidR="00EE63C6" w:rsidRPr="009059AD">
        <w:rPr>
          <w:b/>
          <w:bCs/>
        </w:rPr>
        <w:t>1</w:t>
      </w:r>
      <w:r w:rsidR="00EE63C6">
        <w:t xml:space="preserve"> mokymai, iš viso – </w:t>
      </w:r>
      <w:r w:rsidR="00EE63C6" w:rsidRPr="009059AD">
        <w:rPr>
          <w:b/>
          <w:bCs/>
        </w:rPr>
        <w:t xml:space="preserve">18 </w:t>
      </w:r>
      <w:r w:rsidR="00EE63C6">
        <w:t xml:space="preserve">dalyvių. </w:t>
      </w:r>
    </w:p>
    <w:p w14:paraId="1AA12E9D" w14:textId="77777777" w:rsidR="00EE63C6" w:rsidRPr="003D5643" w:rsidRDefault="00EE63C6" w:rsidP="003E7138">
      <w:pPr>
        <w:ind w:firstLine="720"/>
      </w:pPr>
      <w:r>
        <w:t xml:space="preserve">Imuniteto tarnybos organizuota paskaita, kurią vedė Specialiųjų tyrimų tarnybos atstovas tema „Dovanų politikos praktiniai aspektai“, iš viso - </w:t>
      </w:r>
      <w:r w:rsidRPr="009059AD">
        <w:rPr>
          <w:b/>
          <w:bCs/>
        </w:rPr>
        <w:t>315</w:t>
      </w:r>
      <w:r>
        <w:t xml:space="preserve"> dalyvių. </w:t>
      </w:r>
    </w:p>
    <w:p w14:paraId="2EC2A9F2" w14:textId="77777777" w:rsidR="00EE63C6" w:rsidRPr="00FE430B" w:rsidRDefault="00EE63C6" w:rsidP="00FE430B">
      <w:pPr>
        <w:tabs>
          <w:tab w:val="left" w:pos="709"/>
        </w:tabs>
        <w:rPr>
          <w:color w:val="FF0000"/>
        </w:rPr>
      </w:pPr>
    </w:p>
    <w:p w14:paraId="312D50C7" w14:textId="77777777" w:rsidR="001468D9" w:rsidRPr="00FA4069" w:rsidRDefault="001468D9" w:rsidP="00A04B6F">
      <w:pPr>
        <w:pStyle w:val="BodyTextIndent3"/>
        <w:tabs>
          <w:tab w:val="left" w:pos="7371"/>
        </w:tabs>
        <w:overflowPunct/>
        <w:autoSpaceDE/>
        <w:autoSpaceDN/>
        <w:ind w:right="-23"/>
        <w:jc w:val="center"/>
        <w:rPr>
          <w:b/>
          <w:bCs/>
          <w:szCs w:val="24"/>
          <w:lang w:eastAsia="lt-LT"/>
        </w:rPr>
      </w:pPr>
    </w:p>
    <w:p w14:paraId="772385CF" w14:textId="4D439A9A" w:rsidR="00394660" w:rsidRPr="002B46E3" w:rsidRDefault="005B409D" w:rsidP="00A04B6F">
      <w:pPr>
        <w:ind w:right="-23"/>
        <w:jc w:val="center"/>
        <w:rPr>
          <w:b/>
        </w:rPr>
      </w:pPr>
      <w:r>
        <w:rPr>
          <w:b/>
        </w:rPr>
        <w:t>8</w:t>
      </w:r>
      <w:r w:rsidR="00394660" w:rsidRPr="002B46E3">
        <w:rPr>
          <w:b/>
        </w:rPr>
        <w:t xml:space="preserve">. Korupcinio pobūdžio </w:t>
      </w:r>
      <w:r w:rsidR="001909C0" w:rsidRPr="002B46E3">
        <w:rPr>
          <w:b/>
        </w:rPr>
        <w:t>nusikalstamų veikų</w:t>
      </w:r>
      <w:r w:rsidR="00F5408B" w:rsidRPr="002B46E3">
        <w:rPr>
          <w:b/>
        </w:rPr>
        <w:t xml:space="preserve"> </w:t>
      </w:r>
      <w:r w:rsidR="00394660" w:rsidRPr="002B46E3">
        <w:rPr>
          <w:b/>
        </w:rPr>
        <w:t>išaiškinimas</w:t>
      </w:r>
    </w:p>
    <w:p w14:paraId="79BD7F92" w14:textId="77777777" w:rsidR="007A69D8" w:rsidRPr="009317E2" w:rsidRDefault="007A69D8" w:rsidP="00A04B6F">
      <w:pPr>
        <w:ind w:right="-23" w:firstLine="851"/>
        <w:rPr>
          <w:color w:val="FF0000"/>
        </w:rPr>
      </w:pPr>
    </w:p>
    <w:p w14:paraId="27218319" w14:textId="796985D9" w:rsidR="00C1022B" w:rsidRPr="00336254" w:rsidRDefault="00C1022B" w:rsidP="00C1022B">
      <w:pPr>
        <w:ind w:right="-23" w:firstLine="851"/>
        <w:rPr>
          <w:color w:val="FF0000"/>
        </w:rPr>
      </w:pPr>
      <w:r w:rsidRPr="00760982">
        <w:t xml:space="preserve">2025 m. pradėti </w:t>
      </w:r>
      <w:r w:rsidRPr="00EE79CE">
        <w:rPr>
          <w:b/>
          <w:bCs/>
        </w:rPr>
        <w:t>4</w:t>
      </w:r>
      <w:r w:rsidRPr="00AB2BAB">
        <w:t xml:space="preserve"> </w:t>
      </w:r>
      <w:r w:rsidRPr="00760982">
        <w:t xml:space="preserve">ikiteisminiai tyrimai, </w:t>
      </w:r>
      <w:r w:rsidRPr="00AA6799">
        <w:t xml:space="preserve">kuriuose </w:t>
      </w:r>
      <w:r w:rsidR="007E5A22" w:rsidRPr="007E5A22">
        <w:rPr>
          <w:b/>
          <w:bCs/>
        </w:rPr>
        <w:t>9</w:t>
      </w:r>
      <w:r w:rsidRPr="007E5A22">
        <w:rPr>
          <w:b/>
          <w:bCs/>
          <w:color w:val="FF0000"/>
        </w:rPr>
        <w:t xml:space="preserve"> </w:t>
      </w:r>
      <w:r w:rsidRPr="00E04476">
        <w:t xml:space="preserve">muitinės pareigūnams pareikšti įtarimai dėl korupcinio pobūdžio nusikalstamų veikų, numatytų LR </w:t>
      </w:r>
      <w:r w:rsidRPr="00E04476">
        <w:rPr>
          <w:bCs/>
        </w:rPr>
        <w:t xml:space="preserve">Baudžiamojo kodekso </w:t>
      </w:r>
      <w:r w:rsidRPr="00F16725">
        <w:rPr>
          <w:bCs/>
        </w:rPr>
        <w:t xml:space="preserve">(toliau – </w:t>
      </w:r>
      <w:r w:rsidRPr="00F16725">
        <w:t xml:space="preserve">BK) 228 straipsnyje (Piktnaudžiavimas) ir 229 straipsnyje (Tarnybos pareigų neatlikimas), padarymo. </w:t>
      </w:r>
    </w:p>
    <w:p w14:paraId="4BAF2A14" w14:textId="77777777" w:rsidR="00C1022B" w:rsidRPr="00A7446A" w:rsidRDefault="00C1022B" w:rsidP="00C1022B">
      <w:pPr>
        <w:ind w:right="-23" w:firstLine="851"/>
      </w:pPr>
      <w:r w:rsidRPr="00A7446A">
        <w:t>Informacija apie pradėtų ikiteisminių tyrimų ir muitinės pareigūnų, kuriems pareikšti įtarimai dėl korupcinio pobūdžio nusikalstamų veikų padarymo, skaičius nuo 2019 m. pateikiama 2 grafike.</w:t>
      </w:r>
    </w:p>
    <w:p w14:paraId="75B68147" w14:textId="77777777" w:rsidR="002B46E3" w:rsidRDefault="002B46E3" w:rsidP="0049341C">
      <w:pPr>
        <w:ind w:right="-23"/>
      </w:pPr>
    </w:p>
    <w:p w14:paraId="5B6720B2" w14:textId="77777777" w:rsidR="002B46E3" w:rsidRDefault="002B46E3" w:rsidP="003A7679">
      <w:pPr>
        <w:ind w:right="-23" w:firstLine="851"/>
        <w:jc w:val="right"/>
      </w:pPr>
    </w:p>
    <w:p w14:paraId="380C9DD9" w14:textId="758A72E8" w:rsidR="003A7679" w:rsidRPr="00FA4069" w:rsidRDefault="003A7679" w:rsidP="006353F5">
      <w:pPr>
        <w:ind w:left="6349" w:right="-23" w:firstLine="851"/>
        <w:jc w:val="center"/>
      </w:pPr>
      <w:r w:rsidRPr="00FA4069">
        <w:t>2 grafikas</w:t>
      </w:r>
    </w:p>
    <w:p w14:paraId="57104FD8" w14:textId="528CF3FF" w:rsidR="003A7679" w:rsidRPr="00FA4069" w:rsidRDefault="007E5A22" w:rsidP="00606397">
      <w:pPr>
        <w:ind w:right="-23"/>
        <w:jc w:val="center"/>
      </w:pPr>
      <w:r>
        <w:rPr>
          <w:noProof/>
        </w:rPr>
        <w:drawing>
          <wp:inline distT="0" distB="0" distL="0" distR="0" wp14:anchorId="047956E1" wp14:editId="15E07F9D">
            <wp:extent cx="5037826" cy="2904227"/>
            <wp:effectExtent l="0" t="0" r="10795" b="10795"/>
            <wp:docPr id="2128995212" name="Diagrama 1">
              <a:extLst xmlns:a="http://schemas.openxmlformats.org/drawingml/2006/main">
                <a:ext uri="{FF2B5EF4-FFF2-40B4-BE49-F238E27FC236}">
                  <a16:creationId xmlns:a16="http://schemas.microsoft.com/office/drawing/2014/main" id="{04263EB6-B528-F22E-28CE-47EEF81CBD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D3EC49" w14:textId="77777777" w:rsidR="003A7679" w:rsidRPr="00FA4069" w:rsidRDefault="003A7679" w:rsidP="003A7679">
      <w:pPr>
        <w:ind w:right="-23" w:firstLine="851"/>
        <w:jc w:val="right"/>
      </w:pPr>
    </w:p>
    <w:p w14:paraId="7E239EC7" w14:textId="68A551FE" w:rsidR="003A7679" w:rsidRPr="00BF1049" w:rsidRDefault="003A7679" w:rsidP="00BB78E7">
      <w:pPr>
        <w:tabs>
          <w:tab w:val="left" w:pos="851"/>
        </w:tabs>
        <w:ind w:right="-23" w:firstLine="851"/>
        <w:rPr>
          <w:color w:val="FF0000"/>
        </w:rPr>
      </w:pPr>
      <w:r w:rsidRPr="00130F83">
        <w:rPr>
          <w:color w:val="000000" w:themeColor="text1"/>
        </w:rPr>
        <w:t>Muitinės postuose užfiksuot</w:t>
      </w:r>
      <w:r w:rsidR="006353F5">
        <w:rPr>
          <w:color w:val="000000" w:themeColor="text1"/>
        </w:rPr>
        <w:t>i</w:t>
      </w:r>
      <w:r w:rsidRPr="00130F83">
        <w:rPr>
          <w:color w:val="000000" w:themeColor="text1"/>
        </w:rPr>
        <w:t xml:space="preserve"> </w:t>
      </w:r>
      <w:r w:rsidR="00B96F24" w:rsidRPr="001C77FE">
        <w:rPr>
          <w:b/>
          <w:bCs/>
          <w:color w:val="000000" w:themeColor="text1"/>
        </w:rPr>
        <w:t>8</w:t>
      </w:r>
      <w:r w:rsidRPr="00130F83">
        <w:rPr>
          <w:color w:val="000000" w:themeColor="text1"/>
        </w:rPr>
        <w:t xml:space="preserve"> neteisėto pinigų siūlymo muitinės pareigūnams atvej</w:t>
      </w:r>
      <w:r w:rsidR="006353F5">
        <w:rPr>
          <w:color w:val="000000" w:themeColor="text1"/>
        </w:rPr>
        <w:t>ai</w:t>
      </w:r>
      <w:r w:rsidRPr="00130F83">
        <w:rPr>
          <w:color w:val="000000" w:themeColor="text1"/>
        </w:rPr>
        <w:t xml:space="preserve"> (neteisėto atlygio suma – nuo 5 iki 1</w:t>
      </w:r>
      <w:r w:rsidR="00130F83" w:rsidRPr="00130F83">
        <w:rPr>
          <w:color w:val="000000" w:themeColor="text1"/>
        </w:rPr>
        <w:t>4</w:t>
      </w:r>
      <w:r w:rsidRPr="00130F83">
        <w:rPr>
          <w:color w:val="000000" w:themeColor="text1"/>
        </w:rPr>
        <w:t>0 eurų)</w:t>
      </w:r>
      <w:r w:rsidR="00BB78E7">
        <w:rPr>
          <w:color w:val="000000" w:themeColor="text1"/>
        </w:rPr>
        <w:t>.</w:t>
      </w:r>
    </w:p>
    <w:p w14:paraId="2BF996B2" w14:textId="727FA23D" w:rsidR="00606397" w:rsidRDefault="006353F5" w:rsidP="003A7679">
      <w:pPr>
        <w:tabs>
          <w:tab w:val="left" w:pos="851"/>
        </w:tabs>
        <w:ind w:right="-23" w:firstLine="851"/>
        <w:rPr>
          <w:color w:val="000000" w:themeColor="text1"/>
        </w:rPr>
      </w:pPr>
      <w:r>
        <w:rPr>
          <w:color w:val="000000" w:themeColor="text1"/>
        </w:rPr>
        <w:t>Statistinė i</w:t>
      </w:r>
      <w:r w:rsidR="003A7679" w:rsidRPr="009C7B96">
        <w:rPr>
          <w:color w:val="000000" w:themeColor="text1"/>
        </w:rPr>
        <w:t>nformacija apie neteisėt</w:t>
      </w:r>
      <w:r>
        <w:rPr>
          <w:color w:val="000000" w:themeColor="text1"/>
        </w:rPr>
        <w:t>ą</w:t>
      </w:r>
      <w:r w:rsidR="003A7679" w:rsidRPr="009C7B96">
        <w:rPr>
          <w:color w:val="000000" w:themeColor="text1"/>
        </w:rPr>
        <w:t xml:space="preserve"> pinigų siūlym</w:t>
      </w:r>
      <w:r>
        <w:rPr>
          <w:color w:val="000000" w:themeColor="text1"/>
        </w:rPr>
        <w:t>ą</w:t>
      </w:r>
      <w:r w:rsidR="003A7679" w:rsidRPr="009C7B96">
        <w:rPr>
          <w:color w:val="000000" w:themeColor="text1"/>
        </w:rPr>
        <w:t xml:space="preserve"> muitinės pareigūnams ir pradėtų ikiteisminių tyrimų dėl kyšio davimo skaičius nuo 2018 m. pateikiama  3 grafike.     </w:t>
      </w:r>
    </w:p>
    <w:p w14:paraId="77FD2DFE" w14:textId="77777777" w:rsidR="001C77FE" w:rsidRDefault="001C77FE" w:rsidP="003A7679">
      <w:pPr>
        <w:tabs>
          <w:tab w:val="left" w:pos="851"/>
        </w:tabs>
        <w:ind w:right="-23" w:firstLine="851"/>
        <w:rPr>
          <w:color w:val="000000" w:themeColor="text1"/>
        </w:rPr>
      </w:pPr>
    </w:p>
    <w:p w14:paraId="32AC092D" w14:textId="746A4583" w:rsidR="009C7B96" w:rsidRPr="009C7B96" w:rsidRDefault="003A7679" w:rsidP="003A7679">
      <w:pPr>
        <w:tabs>
          <w:tab w:val="left" w:pos="851"/>
        </w:tabs>
        <w:ind w:right="-23" w:firstLine="851"/>
        <w:rPr>
          <w:color w:val="000000" w:themeColor="text1"/>
        </w:rPr>
      </w:pPr>
      <w:r w:rsidRPr="009C7B96">
        <w:rPr>
          <w:color w:val="000000" w:themeColor="text1"/>
        </w:rPr>
        <w:t xml:space="preserve">   </w:t>
      </w:r>
    </w:p>
    <w:p w14:paraId="06C73B7A" w14:textId="00925E6E" w:rsidR="009C7B96" w:rsidRPr="00606397" w:rsidRDefault="005B409D" w:rsidP="005B409D">
      <w:pPr>
        <w:tabs>
          <w:tab w:val="left" w:pos="851"/>
        </w:tabs>
        <w:ind w:right="-23" w:firstLine="851"/>
        <w:jc w:val="cente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06397" w:rsidRPr="00FA4069">
        <w:t>3 grafikas</w:t>
      </w:r>
    </w:p>
    <w:p w14:paraId="223BA3E4" w14:textId="25E2FF46" w:rsidR="003A7679" w:rsidRPr="00BF1049" w:rsidRDefault="009C7B96" w:rsidP="009C7B96">
      <w:pPr>
        <w:tabs>
          <w:tab w:val="left" w:pos="851"/>
        </w:tabs>
        <w:ind w:right="-23"/>
        <w:rPr>
          <w:color w:val="FF0000"/>
        </w:rPr>
      </w:pPr>
      <w:r>
        <w:rPr>
          <w:noProof/>
        </w:rPr>
        <w:drawing>
          <wp:inline distT="0" distB="0" distL="0" distR="0" wp14:anchorId="1067F793" wp14:editId="0A3D578A">
            <wp:extent cx="5716083" cy="2669528"/>
            <wp:effectExtent l="0" t="0" r="18415" b="17145"/>
            <wp:docPr id="1687789400" name="Chart 1">
              <a:extLst xmlns:a="http://schemas.openxmlformats.org/drawingml/2006/main">
                <a:ext uri="{FF2B5EF4-FFF2-40B4-BE49-F238E27FC236}">
                  <a16:creationId xmlns:a16="http://schemas.microsoft.com/office/drawing/2014/main" id="{663EF9D5-0FAD-D42A-B718-EAE1B71604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A7679" w:rsidRPr="00BF1049">
        <w:rPr>
          <w:color w:val="FF0000"/>
        </w:rPr>
        <w:t xml:space="preserve"> </w:t>
      </w:r>
    </w:p>
    <w:p w14:paraId="17CC06F3" w14:textId="439985CC" w:rsidR="001909C0" w:rsidRPr="00FA4069" w:rsidRDefault="005B409D" w:rsidP="00631B26">
      <w:pPr>
        <w:jc w:val="center"/>
        <w:rPr>
          <w:b/>
          <w:bCs/>
        </w:rPr>
      </w:pPr>
      <w:r>
        <w:rPr>
          <w:b/>
          <w:bCs/>
        </w:rPr>
        <w:lastRenderedPageBreak/>
        <w:t>9</w:t>
      </w:r>
      <w:r w:rsidR="001909C0" w:rsidRPr="00FA4069">
        <w:rPr>
          <w:b/>
          <w:bCs/>
        </w:rPr>
        <w:t>. Teisės pažeidimų (įskaitant korupcinio pobūdžio) tyrimai</w:t>
      </w:r>
    </w:p>
    <w:p w14:paraId="46977675" w14:textId="77777777" w:rsidR="001909C0" w:rsidRPr="00FA4069" w:rsidRDefault="001909C0" w:rsidP="00EA1909">
      <w:pPr>
        <w:ind w:firstLine="851"/>
      </w:pPr>
    </w:p>
    <w:p w14:paraId="2A445D0E" w14:textId="340815B6" w:rsidR="005B409D" w:rsidRPr="008D17CC" w:rsidRDefault="00EA1909" w:rsidP="005B409D">
      <w:pPr>
        <w:ind w:firstLine="851"/>
      </w:pPr>
      <w:r w:rsidRPr="00FA4069">
        <w:t>Atlikt</w:t>
      </w:r>
      <w:r w:rsidR="005B409D">
        <w:t>a</w:t>
      </w:r>
      <w:r w:rsidRPr="00FA4069">
        <w:t xml:space="preserve"> </w:t>
      </w:r>
      <w:r w:rsidR="001C4B66" w:rsidRPr="008D17CC">
        <w:rPr>
          <w:b/>
          <w:bCs/>
          <w:color w:val="000000" w:themeColor="text1"/>
        </w:rPr>
        <w:t>7</w:t>
      </w:r>
      <w:r w:rsidR="006353F5">
        <w:rPr>
          <w:b/>
          <w:bCs/>
          <w:color w:val="000000" w:themeColor="text1"/>
        </w:rPr>
        <w:t>0</w:t>
      </w:r>
      <w:r w:rsidRPr="008F021C">
        <w:rPr>
          <w:color w:val="000000" w:themeColor="text1"/>
        </w:rPr>
        <w:t xml:space="preserve"> </w:t>
      </w:r>
      <w:r w:rsidR="008F013E" w:rsidRPr="008F021C">
        <w:rPr>
          <w:color w:val="000000" w:themeColor="text1"/>
        </w:rPr>
        <w:t xml:space="preserve">informacijos apie muitinės personalo galimai  neteisėtas veikas pirminiai patikrinimai iki pradedant tarnybinio nusižengimo tyrimą, iš jų </w:t>
      </w:r>
      <w:r w:rsidR="001C4B66" w:rsidRPr="008D17CC">
        <w:rPr>
          <w:b/>
          <w:bCs/>
          <w:color w:val="000000" w:themeColor="text1"/>
        </w:rPr>
        <w:t>25</w:t>
      </w:r>
      <w:r w:rsidR="008F013E" w:rsidRPr="008F021C">
        <w:rPr>
          <w:color w:val="000000" w:themeColor="text1"/>
        </w:rPr>
        <w:t xml:space="preserve"> atvej</w:t>
      </w:r>
      <w:r w:rsidR="005B409D">
        <w:rPr>
          <w:color w:val="000000" w:themeColor="text1"/>
        </w:rPr>
        <w:t>ais</w:t>
      </w:r>
      <w:r w:rsidR="008F013E" w:rsidRPr="008F021C">
        <w:rPr>
          <w:color w:val="000000" w:themeColor="text1"/>
        </w:rPr>
        <w:t xml:space="preserve"> pateikt</w:t>
      </w:r>
      <w:r w:rsidR="005B409D">
        <w:rPr>
          <w:color w:val="000000" w:themeColor="text1"/>
        </w:rPr>
        <w:t>i</w:t>
      </w:r>
      <w:r w:rsidR="008F013E" w:rsidRPr="008F021C">
        <w:rPr>
          <w:color w:val="000000" w:themeColor="text1"/>
        </w:rPr>
        <w:t xml:space="preserve"> siūlyma</w:t>
      </w:r>
      <w:r w:rsidR="005B409D">
        <w:rPr>
          <w:color w:val="000000" w:themeColor="text1"/>
        </w:rPr>
        <w:t>i</w:t>
      </w:r>
      <w:r w:rsidR="008F013E" w:rsidRPr="008F021C">
        <w:rPr>
          <w:color w:val="000000" w:themeColor="text1"/>
        </w:rPr>
        <w:t xml:space="preserve"> pradėti tarnybinį patikrinimą</w:t>
      </w:r>
      <w:r w:rsidR="005B409D">
        <w:rPr>
          <w:color w:val="000000" w:themeColor="text1"/>
        </w:rPr>
        <w:t xml:space="preserve">, </w:t>
      </w:r>
      <w:r w:rsidR="005B409D" w:rsidRPr="008D17CC">
        <w:t>tarnybinio nusižengimo ir darbo drausmės pažeidimų tyrim</w:t>
      </w:r>
      <w:r w:rsidR="005B409D">
        <w:t>ą</w:t>
      </w:r>
      <w:r w:rsidR="005B409D" w:rsidRPr="008D17CC">
        <w:t xml:space="preserve">. </w:t>
      </w:r>
    </w:p>
    <w:p w14:paraId="7250BFEF" w14:textId="4FFAEDE4" w:rsidR="0096565B" w:rsidRPr="008D17CC" w:rsidRDefault="00EA1909" w:rsidP="0096565B">
      <w:pPr>
        <w:ind w:firstLine="851"/>
      </w:pPr>
      <w:r w:rsidRPr="00FA4069">
        <w:t xml:space="preserve">Atlikti </w:t>
      </w:r>
      <w:r w:rsidR="00190FDD" w:rsidRPr="008D17CC">
        <w:rPr>
          <w:b/>
          <w:bCs/>
        </w:rPr>
        <w:t>33</w:t>
      </w:r>
      <w:r w:rsidRPr="008D17CC">
        <w:t xml:space="preserve"> tarnybiniai patikrinimai</w:t>
      </w:r>
      <w:r w:rsidR="0096565B" w:rsidRPr="008D17CC">
        <w:t xml:space="preserve">, </w:t>
      </w:r>
      <w:r w:rsidRPr="008D17CC">
        <w:t xml:space="preserve">tarnybinio nusižengimo </w:t>
      </w:r>
      <w:r w:rsidR="0096565B" w:rsidRPr="008D17CC">
        <w:t xml:space="preserve">ir darbo drausmės pažeidimų tyrimai. </w:t>
      </w:r>
    </w:p>
    <w:p w14:paraId="1C3559C1" w14:textId="027628D4" w:rsidR="00EA1909" w:rsidRPr="008D17CC" w:rsidRDefault="00EA1909" w:rsidP="00A92123">
      <w:pPr>
        <w:ind w:firstLine="851"/>
      </w:pPr>
      <w:r w:rsidRPr="008D17CC">
        <w:t xml:space="preserve">Už padarytus tarnybinius nusižengimus </w:t>
      </w:r>
      <w:r w:rsidR="006A1DE5" w:rsidRPr="008D17CC">
        <w:rPr>
          <w:b/>
          <w:bCs/>
        </w:rPr>
        <w:t>17</w:t>
      </w:r>
      <w:r w:rsidRPr="008D17CC">
        <w:rPr>
          <w:b/>
          <w:bCs/>
        </w:rPr>
        <w:t xml:space="preserve"> </w:t>
      </w:r>
      <w:r w:rsidRPr="008D17CC">
        <w:t>pareigūn</w:t>
      </w:r>
      <w:r w:rsidR="0096565B" w:rsidRPr="008D17CC">
        <w:t>ų</w:t>
      </w:r>
      <w:r w:rsidRPr="008D17CC">
        <w:t xml:space="preserve"> paskirtos tarnybinės nuobaudos: </w:t>
      </w:r>
      <w:r w:rsidR="0021694E" w:rsidRPr="008D17CC">
        <w:rPr>
          <w:b/>
          <w:bCs/>
        </w:rPr>
        <w:t>7</w:t>
      </w:r>
      <w:r w:rsidR="00D420F0" w:rsidRPr="008D17CC">
        <w:rPr>
          <w:b/>
          <w:bCs/>
        </w:rPr>
        <w:t xml:space="preserve"> </w:t>
      </w:r>
      <w:r w:rsidR="00D420F0" w:rsidRPr="008D17CC">
        <w:t>pastab</w:t>
      </w:r>
      <w:r w:rsidR="0096565B" w:rsidRPr="008D17CC">
        <w:t xml:space="preserve">os, </w:t>
      </w:r>
      <w:r w:rsidR="0096565B" w:rsidRPr="008D17CC">
        <w:rPr>
          <w:b/>
          <w:bCs/>
        </w:rPr>
        <w:t>5</w:t>
      </w:r>
      <w:r w:rsidRPr="008D17CC">
        <w:t xml:space="preserve"> papeikimai</w:t>
      </w:r>
      <w:r w:rsidR="0096565B" w:rsidRPr="008D17CC">
        <w:t xml:space="preserve">, </w:t>
      </w:r>
      <w:r w:rsidR="0096565B" w:rsidRPr="008D17CC">
        <w:rPr>
          <w:b/>
          <w:bCs/>
        </w:rPr>
        <w:t>4</w:t>
      </w:r>
      <w:r w:rsidR="0096565B" w:rsidRPr="008D17CC">
        <w:t xml:space="preserve"> griežti papeikimai, </w:t>
      </w:r>
      <w:r w:rsidR="0096565B" w:rsidRPr="008D17CC">
        <w:rPr>
          <w:b/>
          <w:bCs/>
        </w:rPr>
        <w:t>1</w:t>
      </w:r>
      <w:r w:rsidR="0096565B" w:rsidRPr="008D17CC">
        <w:t xml:space="preserve"> atleidimas iš pareigų</w:t>
      </w:r>
      <w:r w:rsidRPr="008D17CC">
        <w:t>.</w:t>
      </w:r>
    </w:p>
    <w:p w14:paraId="1406FE71" w14:textId="4DB4786C" w:rsidR="0078027E" w:rsidRPr="008D17CC" w:rsidRDefault="0078027E" w:rsidP="00EA1909">
      <w:pPr>
        <w:ind w:firstLine="851"/>
      </w:pPr>
      <w:r w:rsidRPr="008D17CC">
        <w:rPr>
          <w:b/>
          <w:bCs/>
        </w:rPr>
        <w:t xml:space="preserve">2 </w:t>
      </w:r>
      <w:r w:rsidRPr="008D17CC">
        <w:t>muitinės pareigūnai, pripažinti pažemin</w:t>
      </w:r>
      <w:r w:rsidR="00A92123" w:rsidRPr="008D17CC">
        <w:t>ę</w:t>
      </w:r>
      <w:r w:rsidRPr="008D17CC">
        <w:t xml:space="preserve"> pareigūno vardą</w:t>
      </w:r>
      <w:r w:rsidR="00A92123" w:rsidRPr="008D17CC">
        <w:t>.</w:t>
      </w:r>
    </w:p>
    <w:p w14:paraId="2313D9D0" w14:textId="0CD71198" w:rsidR="003A42BB" w:rsidRPr="006C080E" w:rsidRDefault="003A42BB" w:rsidP="005B409D">
      <w:pPr>
        <w:ind w:right="-23" w:firstLine="851"/>
      </w:pPr>
      <w:r>
        <w:t xml:space="preserve">2025 m. dalyvauta </w:t>
      </w:r>
      <w:r w:rsidRPr="00EB1880">
        <w:rPr>
          <w:b/>
          <w:bCs/>
        </w:rPr>
        <w:t>10</w:t>
      </w:r>
      <w:r>
        <w:t xml:space="preserve"> (2024 m. </w:t>
      </w:r>
      <w:r w:rsidR="004A7BA1">
        <w:t xml:space="preserve">– </w:t>
      </w:r>
      <w:r>
        <w:t>10) teisminių nagrinėjimų:</w:t>
      </w:r>
      <w:r w:rsidR="00BC5302">
        <w:t xml:space="preserve"> </w:t>
      </w:r>
      <w:r w:rsidRPr="00BC5302">
        <w:rPr>
          <w:b/>
          <w:bCs/>
        </w:rPr>
        <w:t xml:space="preserve">7 </w:t>
      </w:r>
      <w:r>
        <w:t>bylos</w:t>
      </w:r>
      <w:r w:rsidR="006353F5">
        <w:t>e</w:t>
      </w:r>
      <w:r>
        <w:t xml:space="preserve"> dėl </w:t>
      </w:r>
      <w:r w:rsidRPr="00385D1A">
        <w:t xml:space="preserve">profsąjungos nesutikimo skirti </w:t>
      </w:r>
      <w:r w:rsidR="005B409D">
        <w:t xml:space="preserve">tarnybinę </w:t>
      </w:r>
      <w:r w:rsidRPr="00385D1A">
        <w:t>nuobaudą</w:t>
      </w:r>
      <w:r w:rsidR="00BC5302">
        <w:t>;</w:t>
      </w:r>
      <w:r>
        <w:t xml:space="preserve"> </w:t>
      </w:r>
      <w:r w:rsidRPr="00BC5302">
        <w:rPr>
          <w:b/>
          <w:bCs/>
        </w:rPr>
        <w:t>3</w:t>
      </w:r>
      <w:r w:rsidR="006353F5">
        <w:rPr>
          <w:b/>
          <w:bCs/>
        </w:rPr>
        <w:t xml:space="preserve"> </w:t>
      </w:r>
      <w:r w:rsidR="006353F5" w:rsidRPr="006353F5">
        <w:t>bylose</w:t>
      </w:r>
      <w:r w:rsidRPr="00385D1A">
        <w:t xml:space="preserve"> dėl nuobaudos panaikinimo. </w:t>
      </w:r>
    </w:p>
    <w:p w14:paraId="44DE2D30" w14:textId="77777777" w:rsidR="008F013E" w:rsidRPr="00FA4069" w:rsidRDefault="008F013E" w:rsidP="00EA1909">
      <w:pPr>
        <w:ind w:firstLine="851"/>
      </w:pPr>
    </w:p>
    <w:p w14:paraId="6E766817" w14:textId="6BAD1922" w:rsidR="00FE471E" w:rsidRPr="00FA4069" w:rsidRDefault="005B409D" w:rsidP="00A04B6F">
      <w:pPr>
        <w:pStyle w:val="BodyTextIndent3"/>
        <w:tabs>
          <w:tab w:val="left" w:pos="7371"/>
        </w:tabs>
        <w:overflowPunct/>
        <w:autoSpaceDE/>
        <w:autoSpaceDN/>
        <w:ind w:right="-23"/>
        <w:jc w:val="center"/>
        <w:rPr>
          <w:b/>
          <w:szCs w:val="24"/>
        </w:rPr>
      </w:pPr>
      <w:r>
        <w:rPr>
          <w:b/>
          <w:szCs w:val="24"/>
        </w:rPr>
        <w:t>10</w:t>
      </w:r>
      <w:r w:rsidR="0071313C" w:rsidRPr="00FA4069">
        <w:rPr>
          <w:b/>
          <w:szCs w:val="24"/>
        </w:rPr>
        <w:t xml:space="preserve">. Kitos priemonės </w:t>
      </w:r>
    </w:p>
    <w:p w14:paraId="4F8419D1" w14:textId="77777777" w:rsidR="003876FA" w:rsidRPr="00FA4069" w:rsidRDefault="003876FA" w:rsidP="00A04B6F">
      <w:pPr>
        <w:ind w:right="-23"/>
      </w:pPr>
    </w:p>
    <w:p w14:paraId="46070E13" w14:textId="3F9CA2F0" w:rsidR="00D323AC" w:rsidRPr="001278C4" w:rsidRDefault="00BE00AB" w:rsidP="00D323AC">
      <w:pPr>
        <w:ind w:right="-23" w:firstLine="851"/>
      </w:pPr>
      <w:r w:rsidRPr="001278C4">
        <w:rPr>
          <w:bCs/>
        </w:rPr>
        <w:t>A</w:t>
      </w:r>
      <w:r w:rsidR="0070489A" w:rsidRPr="001278C4">
        <w:rPr>
          <w:bCs/>
        </w:rPr>
        <w:t>tlikt</w:t>
      </w:r>
      <w:r w:rsidR="006353F5">
        <w:rPr>
          <w:bCs/>
        </w:rPr>
        <w:t>a</w:t>
      </w:r>
      <w:r w:rsidR="0070489A" w:rsidRPr="001278C4">
        <w:rPr>
          <w:bCs/>
        </w:rPr>
        <w:t xml:space="preserve"> </w:t>
      </w:r>
      <w:r w:rsidR="001278C4" w:rsidRPr="008D17CC">
        <w:rPr>
          <w:b/>
        </w:rPr>
        <w:t>15</w:t>
      </w:r>
      <w:r w:rsidR="0070489A" w:rsidRPr="001278C4">
        <w:rPr>
          <w:bCs/>
        </w:rPr>
        <w:t xml:space="preserve"> L</w:t>
      </w:r>
      <w:r w:rsidR="005137C4" w:rsidRPr="001278C4">
        <w:rPr>
          <w:bCs/>
        </w:rPr>
        <w:t xml:space="preserve">ietuvos Respublikos </w:t>
      </w:r>
      <w:r w:rsidR="0070489A" w:rsidRPr="001278C4">
        <w:rPr>
          <w:bCs/>
        </w:rPr>
        <w:t>muitinės pareigūnų, valstybės tarnautojų ir darbuotojų, dirbančių pagal darbo sutartis, tarnybinės veiklos ir elgesio tikrinim</w:t>
      </w:r>
      <w:r w:rsidR="006353F5">
        <w:rPr>
          <w:bCs/>
        </w:rPr>
        <w:t>ų, kurių metu n</w:t>
      </w:r>
      <w:r w:rsidR="00D323AC" w:rsidRPr="001278C4">
        <w:rPr>
          <w:bCs/>
        </w:rPr>
        <w:t xml:space="preserve">ustatyti </w:t>
      </w:r>
      <w:r w:rsidR="001278C4" w:rsidRPr="008D17CC">
        <w:rPr>
          <w:b/>
        </w:rPr>
        <w:t>3</w:t>
      </w:r>
      <w:r w:rsidR="00D323AC" w:rsidRPr="001278C4">
        <w:rPr>
          <w:bCs/>
        </w:rPr>
        <w:t xml:space="preserve"> pažeidimai (</w:t>
      </w:r>
      <w:r w:rsidR="004F1B78" w:rsidRPr="001278C4">
        <w:rPr>
          <w:bCs/>
        </w:rPr>
        <w:t xml:space="preserve">atvykimas </w:t>
      </w:r>
      <w:r w:rsidR="003F00CB" w:rsidRPr="001278C4">
        <w:rPr>
          <w:bCs/>
        </w:rPr>
        <w:t>ne tarnybos metu į muitinės posto teritoriją nesant tarnybiniam būtinumui (savo gimtadieniui paminėti)</w:t>
      </w:r>
      <w:r w:rsidR="004F1B78" w:rsidRPr="001278C4">
        <w:rPr>
          <w:bCs/>
        </w:rPr>
        <w:t xml:space="preserve">; </w:t>
      </w:r>
      <w:r w:rsidR="004B6315" w:rsidRPr="001278C4">
        <w:rPr>
          <w:bCs/>
        </w:rPr>
        <w:t xml:space="preserve">tarnybos metu </w:t>
      </w:r>
      <w:r w:rsidR="008B1744" w:rsidRPr="001278C4">
        <w:rPr>
          <w:bCs/>
        </w:rPr>
        <w:t>turėjimas</w:t>
      </w:r>
      <w:r w:rsidR="004B6315" w:rsidRPr="001278C4">
        <w:rPr>
          <w:bCs/>
        </w:rPr>
        <w:t xml:space="preserve"> receptinių medikamentų, kur</w:t>
      </w:r>
      <w:r w:rsidR="00D90AC4" w:rsidRPr="001278C4">
        <w:rPr>
          <w:bCs/>
        </w:rPr>
        <w:t>ių turėjimui pagrįsti nepateikti receptai</w:t>
      </w:r>
      <w:r w:rsidR="00D323AC" w:rsidRPr="001278C4">
        <w:rPr>
          <w:bdr w:val="none" w:sz="0" w:space="0" w:color="auto" w:frame="1"/>
        </w:rPr>
        <w:t>)</w:t>
      </w:r>
      <w:r w:rsidR="00D323AC" w:rsidRPr="001278C4">
        <w:rPr>
          <w:bCs/>
        </w:rPr>
        <w:t>.</w:t>
      </w:r>
    </w:p>
    <w:p w14:paraId="5B6B4724" w14:textId="0F5FD864" w:rsidR="00314711" w:rsidRPr="00AB6CE0" w:rsidRDefault="00D667D5" w:rsidP="00AB6CE0">
      <w:pPr>
        <w:pStyle w:val="BodyText2"/>
        <w:spacing w:after="0" w:line="240" w:lineRule="auto"/>
        <w:ind w:right="-23" w:firstLine="851"/>
        <w:rPr>
          <w:bCs/>
        </w:rPr>
      </w:pPr>
      <w:r w:rsidRPr="00FA4069">
        <w:t>Atlikt</w:t>
      </w:r>
      <w:r w:rsidR="00314711" w:rsidRPr="00FA4069">
        <w:t>i</w:t>
      </w:r>
      <w:r w:rsidRPr="00FA4069">
        <w:t xml:space="preserve"> </w:t>
      </w:r>
      <w:r w:rsidR="009F4E61" w:rsidRPr="006A740B">
        <w:rPr>
          <w:b/>
          <w:bCs/>
        </w:rPr>
        <w:t>53</w:t>
      </w:r>
      <w:r w:rsidR="00314711" w:rsidRPr="00FA4069">
        <w:t xml:space="preserve"> </w:t>
      </w:r>
      <w:r w:rsidRPr="00FA4069">
        <w:t xml:space="preserve">į </w:t>
      </w:r>
      <w:r w:rsidR="00E35D2C" w:rsidRPr="00FA4069">
        <w:t>L</w:t>
      </w:r>
      <w:r w:rsidR="005137C4" w:rsidRPr="00FA4069">
        <w:t xml:space="preserve">ietuvos Respubliką </w:t>
      </w:r>
      <w:r w:rsidR="007118CC" w:rsidRPr="00FA4069">
        <w:t xml:space="preserve">atvykstančių </w:t>
      </w:r>
      <w:r w:rsidRPr="00FA4069">
        <w:t>transporto priemon</w:t>
      </w:r>
      <w:r w:rsidR="007118CC" w:rsidRPr="00FA4069">
        <w:t xml:space="preserve">ių ir jomis </w:t>
      </w:r>
      <w:r w:rsidRPr="00FA4069">
        <w:t>gabenamų prekių kartotini</w:t>
      </w:r>
      <w:r w:rsidR="00314711" w:rsidRPr="00FA4069">
        <w:t>ai</w:t>
      </w:r>
      <w:r w:rsidRPr="00FA4069">
        <w:t xml:space="preserve"> tikrinim</w:t>
      </w:r>
      <w:r w:rsidR="00314711" w:rsidRPr="00FA4069">
        <w:t>ai</w:t>
      </w:r>
      <w:r w:rsidR="007118CC" w:rsidRPr="00FA4069">
        <w:t xml:space="preserve">, kurių metu </w:t>
      </w:r>
      <w:r w:rsidRPr="00FA4069">
        <w:t>nustatyt</w:t>
      </w:r>
      <w:r w:rsidR="007118CC" w:rsidRPr="00FA4069">
        <w:t xml:space="preserve">i </w:t>
      </w:r>
      <w:r w:rsidR="00C67722" w:rsidRPr="006A740B">
        <w:rPr>
          <w:b/>
          <w:bCs/>
          <w:color w:val="000000" w:themeColor="text1"/>
        </w:rPr>
        <w:t>2</w:t>
      </w:r>
      <w:r w:rsidRPr="00EF48B8">
        <w:rPr>
          <w:color w:val="000000" w:themeColor="text1"/>
        </w:rPr>
        <w:t xml:space="preserve"> pažeidim</w:t>
      </w:r>
      <w:r w:rsidR="007118CC" w:rsidRPr="00EF48B8">
        <w:rPr>
          <w:color w:val="000000" w:themeColor="text1"/>
        </w:rPr>
        <w:t>ai</w:t>
      </w:r>
      <w:r w:rsidR="00314711" w:rsidRPr="00EF48B8">
        <w:rPr>
          <w:color w:val="000000" w:themeColor="text1"/>
        </w:rPr>
        <w:t>:</w:t>
      </w:r>
      <w:r w:rsidR="00314711" w:rsidRPr="00EF48B8">
        <w:rPr>
          <w:bCs/>
          <w:color w:val="000000" w:themeColor="text1"/>
        </w:rPr>
        <w:t xml:space="preserve"> </w:t>
      </w:r>
      <w:r w:rsidR="00C118EF">
        <w:rPr>
          <w:bCs/>
          <w:color w:val="000000" w:themeColor="text1"/>
        </w:rPr>
        <w:t xml:space="preserve">jūriniams konteineriams </w:t>
      </w:r>
      <w:r w:rsidR="00234A99" w:rsidRPr="00EF48B8">
        <w:rPr>
          <w:bCs/>
          <w:color w:val="000000" w:themeColor="text1"/>
        </w:rPr>
        <w:t>įformint</w:t>
      </w:r>
      <w:r w:rsidR="006538A9" w:rsidRPr="00EF48B8">
        <w:rPr>
          <w:bCs/>
          <w:color w:val="000000" w:themeColor="text1"/>
        </w:rPr>
        <w:t>os</w:t>
      </w:r>
      <w:r w:rsidR="00234A99" w:rsidRPr="00EF48B8">
        <w:rPr>
          <w:bCs/>
          <w:color w:val="000000" w:themeColor="text1"/>
        </w:rPr>
        <w:t xml:space="preserve"> supaprastint</w:t>
      </w:r>
      <w:r w:rsidR="009776CC" w:rsidRPr="00EF48B8">
        <w:rPr>
          <w:bCs/>
          <w:color w:val="000000" w:themeColor="text1"/>
        </w:rPr>
        <w:t>os</w:t>
      </w:r>
      <w:r w:rsidR="00234A99" w:rsidRPr="00EF48B8">
        <w:rPr>
          <w:bCs/>
          <w:color w:val="000000" w:themeColor="text1"/>
        </w:rPr>
        <w:t xml:space="preserve"> tranzito deklaracij</w:t>
      </w:r>
      <w:r w:rsidR="009776CC" w:rsidRPr="00EF48B8">
        <w:rPr>
          <w:bCs/>
          <w:color w:val="000000" w:themeColor="text1"/>
        </w:rPr>
        <w:t>os</w:t>
      </w:r>
      <w:r w:rsidR="00234A99" w:rsidRPr="00EF48B8">
        <w:rPr>
          <w:bCs/>
          <w:color w:val="000000" w:themeColor="text1"/>
        </w:rPr>
        <w:t>, kurio</w:t>
      </w:r>
      <w:r w:rsidR="009776CC" w:rsidRPr="00EF48B8">
        <w:rPr>
          <w:bCs/>
          <w:color w:val="000000" w:themeColor="text1"/>
        </w:rPr>
        <w:t>se</w:t>
      </w:r>
      <w:r w:rsidR="00234A99" w:rsidRPr="00EF48B8">
        <w:rPr>
          <w:bCs/>
          <w:color w:val="000000" w:themeColor="text1"/>
        </w:rPr>
        <w:t xml:space="preserve"> nurodyta, kad konteineri</w:t>
      </w:r>
      <w:r w:rsidR="00322826" w:rsidRPr="00EF48B8">
        <w:rPr>
          <w:bCs/>
          <w:color w:val="000000" w:themeColor="text1"/>
        </w:rPr>
        <w:t>ai</w:t>
      </w:r>
      <w:r w:rsidR="00234A99" w:rsidRPr="00EF48B8">
        <w:rPr>
          <w:bCs/>
          <w:color w:val="000000" w:themeColor="text1"/>
        </w:rPr>
        <w:t xml:space="preserve"> užplombuot</w:t>
      </w:r>
      <w:r w:rsidR="00322826" w:rsidRPr="00EF48B8">
        <w:rPr>
          <w:bCs/>
          <w:color w:val="000000" w:themeColor="text1"/>
        </w:rPr>
        <w:t>i.</w:t>
      </w:r>
      <w:r w:rsidR="008E3E8E" w:rsidRPr="00EF48B8">
        <w:rPr>
          <w:bCs/>
          <w:color w:val="000000" w:themeColor="text1"/>
        </w:rPr>
        <w:t xml:space="preserve"> </w:t>
      </w:r>
      <w:r w:rsidR="00322826" w:rsidRPr="00EF48B8">
        <w:rPr>
          <w:bCs/>
          <w:color w:val="000000" w:themeColor="text1"/>
        </w:rPr>
        <w:t>T</w:t>
      </w:r>
      <w:r w:rsidR="00234A99" w:rsidRPr="00EF48B8">
        <w:rPr>
          <w:bCs/>
          <w:color w:val="000000" w:themeColor="text1"/>
        </w:rPr>
        <w:t xml:space="preserve">ikrinimo metu </w:t>
      </w:r>
      <w:r w:rsidR="006353F5">
        <w:rPr>
          <w:bCs/>
          <w:color w:val="000000" w:themeColor="text1"/>
        </w:rPr>
        <w:t>nustatyta</w:t>
      </w:r>
      <w:r w:rsidR="00234A99" w:rsidRPr="00EF48B8">
        <w:rPr>
          <w:bCs/>
          <w:color w:val="000000" w:themeColor="text1"/>
        </w:rPr>
        <w:t>, kad konteineri</w:t>
      </w:r>
      <w:r w:rsidR="00322826" w:rsidRPr="00EF48B8">
        <w:rPr>
          <w:bCs/>
          <w:color w:val="000000" w:themeColor="text1"/>
        </w:rPr>
        <w:t>ai</w:t>
      </w:r>
      <w:r w:rsidR="00234A99" w:rsidRPr="00EF48B8">
        <w:rPr>
          <w:bCs/>
          <w:color w:val="000000" w:themeColor="text1"/>
        </w:rPr>
        <w:t xml:space="preserve"> neplombuot</w:t>
      </w:r>
      <w:r w:rsidR="00322826" w:rsidRPr="00EF48B8">
        <w:rPr>
          <w:bCs/>
          <w:color w:val="000000" w:themeColor="text1"/>
        </w:rPr>
        <w:t>i</w:t>
      </w:r>
      <w:r w:rsidR="00234A99" w:rsidRPr="00EF48B8">
        <w:rPr>
          <w:bCs/>
          <w:color w:val="000000" w:themeColor="text1"/>
        </w:rPr>
        <w:t>, o nepanaudot</w:t>
      </w:r>
      <w:r w:rsidR="00322826" w:rsidRPr="00EF48B8">
        <w:rPr>
          <w:bCs/>
          <w:color w:val="000000" w:themeColor="text1"/>
        </w:rPr>
        <w:t>os</w:t>
      </w:r>
      <w:r w:rsidR="00234A99" w:rsidRPr="00EF48B8">
        <w:rPr>
          <w:bCs/>
          <w:color w:val="000000" w:themeColor="text1"/>
        </w:rPr>
        <w:t xml:space="preserve"> įgalioto siuntėjo plomb</w:t>
      </w:r>
      <w:r w:rsidR="00322826" w:rsidRPr="00EF48B8">
        <w:rPr>
          <w:bCs/>
          <w:color w:val="000000" w:themeColor="text1"/>
        </w:rPr>
        <w:t>os</w:t>
      </w:r>
      <w:r w:rsidR="00234A99" w:rsidRPr="00EF48B8">
        <w:rPr>
          <w:bCs/>
          <w:color w:val="000000" w:themeColor="text1"/>
        </w:rPr>
        <w:t xml:space="preserve"> rast</w:t>
      </w:r>
      <w:r w:rsidR="00322826" w:rsidRPr="00EF48B8">
        <w:rPr>
          <w:bCs/>
          <w:color w:val="000000" w:themeColor="text1"/>
        </w:rPr>
        <w:t>os</w:t>
      </w:r>
      <w:r w:rsidR="00234A99" w:rsidRPr="00EF48B8">
        <w:rPr>
          <w:bCs/>
          <w:color w:val="000000" w:themeColor="text1"/>
        </w:rPr>
        <w:t xml:space="preserve"> pas krovin</w:t>
      </w:r>
      <w:r w:rsidR="007C04AB" w:rsidRPr="00EF48B8">
        <w:rPr>
          <w:bCs/>
          <w:color w:val="000000" w:themeColor="text1"/>
        </w:rPr>
        <w:t>ius</w:t>
      </w:r>
      <w:r w:rsidR="00234A99" w:rsidRPr="00EF48B8">
        <w:rPr>
          <w:bCs/>
          <w:color w:val="000000" w:themeColor="text1"/>
        </w:rPr>
        <w:t xml:space="preserve"> gabenus</w:t>
      </w:r>
      <w:r w:rsidR="007C04AB" w:rsidRPr="00EF48B8">
        <w:rPr>
          <w:bCs/>
          <w:color w:val="000000" w:themeColor="text1"/>
        </w:rPr>
        <w:t>ius</w:t>
      </w:r>
      <w:r w:rsidR="00234A99" w:rsidRPr="00EF48B8">
        <w:rPr>
          <w:bCs/>
          <w:color w:val="000000" w:themeColor="text1"/>
        </w:rPr>
        <w:t xml:space="preserve"> vairuotoj</w:t>
      </w:r>
      <w:r w:rsidR="007C04AB" w:rsidRPr="00EF48B8">
        <w:rPr>
          <w:bCs/>
          <w:color w:val="000000" w:themeColor="text1"/>
        </w:rPr>
        <w:t>us.</w:t>
      </w:r>
      <w:r w:rsidR="00AB6CE0">
        <w:rPr>
          <w:bCs/>
        </w:rPr>
        <w:t xml:space="preserve"> </w:t>
      </w:r>
      <w:r w:rsidR="00314711" w:rsidRPr="00FA4069">
        <w:t xml:space="preserve">Dėl </w:t>
      </w:r>
      <w:r w:rsidR="007723BB" w:rsidRPr="00FA4069">
        <w:t xml:space="preserve">nustatytų </w:t>
      </w:r>
      <w:r w:rsidR="00314711" w:rsidRPr="00FA4069">
        <w:t xml:space="preserve"> pažeidimų informacija perduota </w:t>
      </w:r>
      <w:r w:rsidR="008C4ED7">
        <w:t xml:space="preserve">atlikti pirminius patikrinimus dėl </w:t>
      </w:r>
      <w:r w:rsidR="008C4ED7" w:rsidRPr="008C4ED7">
        <w:t>muitinės personalo galimai  neteisėt</w:t>
      </w:r>
      <w:r w:rsidR="008C4ED7">
        <w:t>ų</w:t>
      </w:r>
      <w:r w:rsidR="008C4ED7" w:rsidRPr="008C4ED7">
        <w:t xml:space="preserve"> veik</w:t>
      </w:r>
      <w:r w:rsidR="008C4ED7">
        <w:t>ų</w:t>
      </w:r>
      <w:r w:rsidR="007723BB" w:rsidRPr="00FA4069">
        <w:t>,</w:t>
      </w:r>
      <w:r w:rsidR="0081357B">
        <w:t xml:space="preserve"> </w:t>
      </w:r>
      <w:r w:rsidR="00314711" w:rsidRPr="00FA4069">
        <w:t>surašyti administracini</w:t>
      </w:r>
      <w:r w:rsidR="00B32CD2">
        <w:t>o</w:t>
      </w:r>
      <w:r w:rsidR="00314711" w:rsidRPr="00FA4069">
        <w:t xml:space="preserve"> nusižengim</w:t>
      </w:r>
      <w:r w:rsidR="00B32CD2">
        <w:t>o</w:t>
      </w:r>
      <w:r w:rsidR="00314711" w:rsidRPr="00FA4069">
        <w:t xml:space="preserve"> </w:t>
      </w:r>
      <w:r w:rsidR="007723BB" w:rsidRPr="00FA4069">
        <w:t xml:space="preserve">ir </w:t>
      </w:r>
      <w:r w:rsidR="00034C06">
        <w:t xml:space="preserve">prekių sulaikymo </w:t>
      </w:r>
      <w:r w:rsidR="00B32CD2" w:rsidRPr="00FA4069">
        <w:t>protokolai</w:t>
      </w:r>
      <w:r w:rsidR="006353F5">
        <w:t>.</w:t>
      </w:r>
    </w:p>
    <w:p w14:paraId="248F8C18" w14:textId="24B07656" w:rsidR="00D5440C" w:rsidRDefault="005137C4" w:rsidP="00315F8D">
      <w:pPr>
        <w:ind w:firstLine="851"/>
      </w:pPr>
      <w:r w:rsidRPr="00EF32CD">
        <w:rPr>
          <w:color w:val="000000" w:themeColor="text1"/>
        </w:rPr>
        <w:t xml:space="preserve">Muitinės departamento </w:t>
      </w:r>
      <w:r w:rsidR="002F6A29" w:rsidRPr="00EF32CD">
        <w:rPr>
          <w:color w:val="000000" w:themeColor="text1"/>
        </w:rPr>
        <w:t xml:space="preserve">Imuniteto tarnybos pareigūnai kartu su muitinės skyrių ir postų pareigūnais </w:t>
      </w:r>
      <w:r w:rsidR="00A76B2C" w:rsidRPr="00BA2566">
        <w:rPr>
          <w:b/>
          <w:bCs/>
          <w:color w:val="000000" w:themeColor="text1"/>
        </w:rPr>
        <w:t>1</w:t>
      </w:r>
      <w:r w:rsidR="00E461AC" w:rsidRPr="00BA2566">
        <w:rPr>
          <w:b/>
          <w:bCs/>
          <w:color w:val="000000" w:themeColor="text1"/>
        </w:rPr>
        <w:t>8</w:t>
      </w:r>
      <w:r w:rsidRPr="00E461AC">
        <w:rPr>
          <w:color w:val="000000" w:themeColor="text1"/>
        </w:rPr>
        <w:t xml:space="preserve"> kart</w:t>
      </w:r>
      <w:r w:rsidR="006353F5">
        <w:rPr>
          <w:color w:val="000000" w:themeColor="text1"/>
        </w:rPr>
        <w:t>ų</w:t>
      </w:r>
      <w:r w:rsidRPr="00E461AC">
        <w:rPr>
          <w:color w:val="000000" w:themeColor="text1"/>
        </w:rPr>
        <w:t xml:space="preserve"> </w:t>
      </w:r>
      <w:r w:rsidR="002F6A29" w:rsidRPr="00EF32CD">
        <w:rPr>
          <w:color w:val="000000" w:themeColor="text1"/>
        </w:rPr>
        <w:t>vykdė jų atliekamas funkcijas, siek</w:t>
      </w:r>
      <w:r w:rsidR="00F34EA1" w:rsidRPr="00EF32CD">
        <w:rPr>
          <w:color w:val="000000" w:themeColor="text1"/>
        </w:rPr>
        <w:t>dami</w:t>
      </w:r>
      <w:r w:rsidR="002F6A29" w:rsidRPr="00EF32CD">
        <w:rPr>
          <w:color w:val="000000" w:themeColor="text1"/>
        </w:rPr>
        <w:t xml:space="preserve"> užfiksuoti galimus pareigūnų papirkimo atvejus ir kurti antikorupcinę aplinką. </w:t>
      </w:r>
      <w:r w:rsidR="00315F8D" w:rsidRPr="00B81094">
        <w:t xml:space="preserve">Bendro funkcijų vykdymo metu buvo tikrinamos </w:t>
      </w:r>
      <w:r w:rsidR="00BE1B2B" w:rsidRPr="00B81094">
        <w:t xml:space="preserve">Lietuvos Respublikos teritorijoje bei į (iš) </w:t>
      </w:r>
      <w:r w:rsidR="007A52DB" w:rsidRPr="001C7EC3">
        <w:t>L</w:t>
      </w:r>
      <w:r w:rsidR="007A52DB" w:rsidRPr="00305995">
        <w:t xml:space="preserve">ietuvos Respubliką per valstybės sieną </w:t>
      </w:r>
      <w:r w:rsidR="00305995" w:rsidRPr="00305995">
        <w:t xml:space="preserve">iš (į) </w:t>
      </w:r>
      <w:r w:rsidR="00B81094" w:rsidRPr="00B81094">
        <w:t>Latvijos Respublikos</w:t>
      </w:r>
      <w:r w:rsidR="00A555BF">
        <w:t>,</w:t>
      </w:r>
      <w:r w:rsidR="00315F8D" w:rsidRPr="00F16322">
        <w:t xml:space="preserve"> iš</w:t>
      </w:r>
      <w:r w:rsidR="00310605" w:rsidRPr="00F16322">
        <w:t xml:space="preserve"> (</w:t>
      </w:r>
      <w:r w:rsidR="00315F8D" w:rsidRPr="00F16322">
        <w:t>į</w:t>
      </w:r>
      <w:r w:rsidR="00310605" w:rsidRPr="00F16322">
        <w:t>)</w:t>
      </w:r>
      <w:r w:rsidR="00315F8D" w:rsidRPr="00F16322">
        <w:t xml:space="preserve"> Rusijos Federacijos ir Baltarusijos Respublikos atvykstančios</w:t>
      </w:r>
      <w:r w:rsidR="00637CAC" w:rsidRPr="00F16322">
        <w:t xml:space="preserve"> (</w:t>
      </w:r>
      <w:r w:rsidR="00315F8D" w:rsidRPr="00F16322">
        <w:t>išvykstančios</w:t>
      </w:r>
      <w:r w:rsidR="00637CAC" w:rsidRPr="00F16322">
        <w:t>)</w:t>
      </w:r>
      <w:r w:rsidR="00315F8D" w:rsidRPr="00F16322">
        <w:t xml:space="preserve"> lengvosios ir krovininės transporto priemonės, jomis gabenamos prekės ir vykstantys asmenys, </w:t>
      </w:r>
      <w:r w:rsidR="00315F8D" w:rsidRPr="00E666DF">
        <w:t xml:space="preserve">jų gabenami daiktai, dokumentai. </w:t>
      </w:r>
      <w:r w:rsidR="00D5440C" w:rsidRPr="001366B7">
        <w:rPr>
          <w:color w:val="000000" w:themeColor="text1"/>
        </w:rPr>
        <w:t>Užfiksuot</w:t>
      </w:r>
      <w:r w:rsidR="00BA2566">
        <w:rPr>
          <w:color w:val="000000" w:themeColor="text1"/>
        </w:rPr>
        <w:t>a</w:t>
      </w:r>
      <w:r w:rsidR="00D5440C" w:rsidRPr="00B84906">
        <w:rPr>
          <w:color w:val="FF0000"/>
        </w:rPr>
        <w:t xml:space="preserve"> </w:t>
      </w:r>
      <w:r w:rsidR="00E461AC" w:rsidRPr="00BA2566">
        <w:rPr>
          <w:b/>
          <w:bCs/>
        </w:rPr>
        <w:t>12</w:t>
      </w:r>
      <w:r w:rsidR="00D5440C" w:rsidRPr="00B84906">
        <w:rPr>
          <w:b/>
          <w:bCs/>
          <w:color w:val="FF0000"/>
        </w:rPr>
        <w:t xml:space="preserve"> </w:t>
      </w:r>
      <w:r w:rsidR="00D5440C" w:rsidRPr="006F430B">
        <w:t>pažeidim</w:t>
      </w:r>
      <w:r w:rsidR="00BA2566">
        <w:t>ų</w:t>
      </w:r>
      <w:r w:rsidR="00D5440C" w:rsidRPr="006F430B">
        <w:t>,</w:t>
      </w:r>
      <w:r w:rsidR="00D5440C" w:rsidRPr="00B84906">
        <w:rPr>
          <w:color w:val="FF0000"/>
        </w:rPr>
        <w:t xml:space="preserve"> </w:t>
      </w:r>
      <w:r w:rsidR="00D5440C" w:rsidRPr="001366B7">
        <w:rPr>
          <w:color w:val="000000" w:themeColor="text1"/>
        </w:rPr>
        <w:t>dėl kurių surašyt</w:t>
      </w:r>
      <w:r w:rsidR="00E43B80">
        <w:rPr>
          <w:color w:val="000000" w:themeColor="text1"/>
        </w:rPr>
        <w:t>i</w:t>
      </w:r>
      <w:r w:rsidR="00D5440C" w:rsidRPr="001366B7">
        <w:rPr>
          <w:color w:val="000000" w:themeColor="text1"/>
        </w:rPr>
        <w:t xml:space="preserve"> </w:t>
      </w:r>
      <w:r w:rsidR="00883C99" w:rsidRPr="00BA2566">
        <w:rPr>
          <w:b/>
          <w:bCs/>
        </w:rPr>
        <w:t>9</w:t>
      </w:r>
      <w:r w:rsidR="00D5440C" w:rsidRPr="00B84906">
        <w:rPr>
          <w:color w:val="FF0000"/>
        </w:rPr>
        <w:t xml:space="preserve"> </w:t>
      </w:r>
      <w:r w:rsidR="00D5440C" w:rsidRPr="006F430B">
        <w:t>administracini</w:t>
      </w:r>
      <w:r w:rsidR="006353F5">
        <w:t>ų</w:t>
      </w:r>
      <w:r w:rsidR="00D5440C" w:rsidRPr="006F430B">
        <w:t xml:space="preserve"> nusižengim</w:t>
      </w:r>
      <w:r w:rsidR="006353F5">
        <w:t>ų</w:t>
      </w:r>
      <w:r w:rsidR="00D5440C" w:rsidRPr="006F430B">
        <w:t xml:space="preserve"> </w:t>
      </w:r>
      <w:r w:rsidR="00D5440C" w:rsidRPr="006353F5">
        <w:t>protokol</w:t>
      </w:r>
      <w:r w:rsidR="007A1CCA" w:rsidRPr="006353F5">
        <w:t>ai</w:t>
      </w:r>
      <w:r w:rsidR="00D5440C" w:rsidRPr="006353F5">
        <w:t>,</w:t>
      </w:r>
      <w:r w:rsidR="00D5440C" w:rsidRPr="00B84906">
        <w:rPr>
          <w:color w:val="FF0000"/>
        </w:rPr>
        <w:t xml:space="preserve"> </w:t>
      </w:r>
      <w:r w:rsidR="00D5440C" w:rsidRPr="003A0163">
        <w:rPr>
          <w:b/>
          <w:bCs/>
        </w:rPr>
        <w:t>1</w:t>
      </w:r>
      <w:r w:rsidR="00D5440C" w:rsidRPr="003A0163">
        <w:t xml:space="preserve"> </w:t>
      </w:r>
      <w:r w:rsidR="007A1CCA" w:rsidRPr="003A0163">
        <w:rPr>
          <w:shd w:val="clear" w:color="auto" w:fill="FFFFFF"/>
        </w:rPr>
        <w:t>p</w:t>
      </w:r>
      <w:r w:rsidR="00D5440C" w:rsidRPr="003A0163">
        <w:rPr>
          <w:shd w:val="clear" w:color="auto" w:fill="FFFFFF"/>
        </w:rPr>
        <w:t xml:space="preserve">rekių sulaikymo protokolas, </w:t>
      </w:r>
      <w:r w:rsidR="00D5440C" w:rsidRPr="003A0163">
        <w:rPr>
          <w:b/>
          <w:bCs/>
          <w:shd w:val="clear" w:color="auto" w:fill="FFFFFF"/>
        </w:rPr>
        <w:t>3</w:t>
      </w:r>
      <w:r w:rsidR="00D5440C" w:rsidRPr="003A0163">
        <w:rPr>
          <w:shd w:val="clear" w:color="auto" w:fill="FFFFFF"/>
        </w:rPr>
        <w:t xml:space="preserve"> atvejai</w:t>
      </w:r>
      <w:r w:rsidR="00B83DCF" w:rsidRPr="003A0163">
        <w:rPr>
          <w:shd w:val="clear" w:color="auto" w:fill="FFFFFF"/>
        </w:rPr>
        <w:t>, kai</w:t>
      </w:r>
      <w:r w:rsidR="00D5440C" w:rsidRPr="003A0163">
        <w:rPr>
          <w:shd w:val="clear" w:color="auto" w:fill="FFFFFF"/>
        </w:rPr>
        <w:t xml:space="preserve"> iš Lietuvos Respublikos išvykstančios transporto priemonės buvo grąžintos į Lietuvos Respubliką dėl gabentų sankcionuotų prekių</w:t>
      </w:r>
      <w:r w:rsidR="001C7EC3" w:rsidRPr="003A0163">
        <w:rPr>
          <w:shd w:val="clear" w:color="auto" w:fill="FFFFFF"/>
        </w:rPr>
        <w:t xml:space="preserve">, pradėtas </w:t>
      </w:r>
      <w:r w:rsidR="006353F5" w:rsidRPr="003A0163">
        <w:rPr>
          <w:b/>
          <w:bCs/>
          <w:shd w:val="clear" w:color="auto" w:fill="FFFFFF"/>
        </w:rPr>
        <w:t>1</w:t>
      </w:r>
      <w:r w:rsidR="006353F5" w:rsidRPr="003A0163">
        <w:rPr>
          <w:shd w:val="clear" w:color="auto" w:fill="FFFFFF"/>
        </w:rPr>
        <w:t xml:space="preserve"> </w:t>
      </w:r>
      <w:r w:rsidR="001C7EC3" w:rsidRPr="003A0163">
        <w:rPr>
          <w:shd w:val="clear" w:color="auto" w:fill="FFFFFF"/>
        </w:rPr>
        <w:t>ikiteisminis tyrimas</w:t>
      </w:r>
      <w:r w:rsidR="0017116F" w:rsidRPr="003A0163">
        <w:rPr>
          <w:shd w:val="clear" w:color="auto" w:fill="FFFFFF"/>
        </w:rPr>
        <w:t xml:space="preserve">, nustatytas </w:t>
      </w:r>
      <w:r w:rsidR="006353F5" w:rsidRPr="003A0163">
        <w:rPr>
          <w:b/>
          <w:bCs/>
          <w:shd w:val="clear" w:color="auto" w:fill="FFFFFF"/>
        </w:rPr>
        <w:t>1</w:t>
      </w:r>
      <w:r w:rsidR="006353F5" w:rsidRPr="003A0163">
        <w:rPr>
          <w:shd w:val="clear" w:color="auto" w:fill="FFFFFF"/>
        </w:rPr>
        <w:t xml:space="preserve"> </w:t>
      </w:r>
      <w:r w:rsidR="0017116F" w:rsidRPr="003A0163">
        <w:rPr>
          <w:shd w:val="clear" w:color="auto" w:fill="FFFFFF"/>
        </w:rPr>
        <w:t>paieškomas asmuo</w:t>
      </w:r>
      <w:r w:rsidR="006D4397" w:rsidRPr="003A0163">
        <w:rPr>
          <w:shd w:val="clear" w:color="auto" w:fill="FFFFFF"/>
        </w:rPr>
        <w:t xml:space="preserve">, </w:t>
      </w:r>
      <w:r w:rsidR="003C2F28" w:rsidRPr="004250E2">
        <w:t xml:space="preserve">surašytas </w:t>
      </w:r>
      <w:r w:rsidR="006353F5" w:rsidRPr="003A0163">
        <w:rPr>
          <w:b/>
          <w:bCs/>
          <w:shd w:val="clear" w:color="auto" w:fill="FFFFFF"/>
        </w:rPr>
        <w:t>1</w:t>
      </w:r>
      <w:r w:rsidR="006353F5">
        <w:rPr>
          <w:b/>
          <w:bCs/>
          <w:shd w:val="clear" w:color="auto" w:fill="FFFFFF"/>
        </w:rPr>
        <w:t xml:space="preserve"> </w:t>
      </w:r>
      <w:r w:rsidR="003C2F28" w:rsidRPr="004250E2">
        <w:t>pranešimas apie rizikingą krovinį.</w:t>
      </w:r>
    </w:p>
    <w:p w14:paraId="494D89C8" w14:textId="1453B1BB" w:rsidR="005B409D" w:rsidRPr="001C7EC3" w:rsidRDefault="005B409D" w:rsidP="00315F8D">
      <w:pPr>
        <w:ind w:firstLine="851"/>
        <w:rPr>
          <w:shd w:val="clear" w:color="auto" w:fill="FFFFFF"/>
        </w:rPr>
      </w:pPr>
      <w:r w:rsidRPr="005B409D">
        <w:rPr>
          <w:shd w:val="clear" w:color="auto" w:fill="FFFFFF"/>
        </w:rPr>
        <w:t xml:space="preserve">Atlikta 10 </w:t>
      </w:r>
      <w:r w:rsidRPr="005B409D">
        <w:rPr>
          <w:rFonts w:hint="eastAsia"/>
          <w:shd w:val="clear" w:color="auto" w:fill="FFFFFF"/>
        </w:rPr>
        <w:t>į</w:t>
      </w:r>
      <w:r w:rsidRPr="005B409D">
        <w:rPr>
          <w:shd w:val="clear" w:color="auto" w:fill="FFFFFF"/>
        </w:rPr>
        <w:t>vairaus pob</w:t>
      </w:r>
      <w:r w:rsidRPr="005B409D">
        <w:rPr>
          <w:rFonts w:hint="eastAsia"/>
          <w:shd w:val="clear" w:color="auto" w:fill="FFFFFF"/>
        </w:rPr>
        <w:t>ū</w:t>
      </w:r>
      <w:r w:rsidRPr="005B409D">
        <w:rPr>
          <w:shd w:val="clear" w:color="auto" w:fill="FFFFFF"/>
        </w:rPr>
        <w:t>d</w:t>
      </w:r>
      <w:r w:rsidRPr="005B409D">
        <w:rPr>
          <w:rFonts w:hint="eastAsia"/>
          <w:shd w:val="clear" w:color="auto" w:fill="FFFFFF"/>
        </w:rPr>
        <w:t>ž</w:t>
      </w:r>
      <w:r w:rsidRPr="005B409D">
        <w:rPr>
          <w:shd w:val="clear" w:color="auto" w:fill="FFFFFF"/>
        </w:rPr>
        <w:t xml:space="preserve">io </w:t>
      </w:r>
      <w:r>
        <w:rPr>
          <w:shd w:val="clear" w:color="auto" w:fill="FFFFFF"/>
        </w:rPr>
        <w:t xml:space="preserve">antikorupcinių </w:t>
      </w:r>
      <w:r w:rsidRPr="005B409D">
        <w:rPr>
          <w:shd w:val="clear" w:color="auto" w:fill="FFFFFF"/>
        </w:rPr>
        <w:t>analizi</w:t>
      </w:r>
      <w:r w:rsidRPr="005B409D">
        <w:rPr>
          <w:rFonts w:hint="eastAsia"/>
          <w:shd w:val="clear" w:color="auto" w:fill="FFFFFF"/>
        </w:rPr>
        <w:t>ų</w:t>
      </w:r>
      <w:r w:rsidRPr="005B409D">
        <w:rPr>
          <w:shd w:val="clear" w:color="auto" w:fill="FFFFFF"/>
        </w:rPr>
        <w:t>, apklaus</w:t>
      </w:r>
      <w:r w:rsidRPr="005B409D">
        <w:rPr>
          <w:rFonts w:hint="eastAsia"/>
          <w:shd w:val="clear" w:color="auto" w:fill="FFFFFF"/>
        </w:rPr>
        <w:t>ų</w:t>
      </w:r>
      <w:r w:rsidRPr="005B409D">
        <w:rPr>
          <w:shd w:val="clear" w:color="auto" w:fill="FFFFFF"/>
        </w:rPr>
        <w:t>, kontrolini</w:t>
      </w:r>
      <w:r w:rsidRPr="005B409D">
        <w:rPr>
          <w:rFonts w:hint="eastAsia"/>
          <w:shd w:val="clear" w:color="auto" w:fill="FFFFFF"/>
        </w:rPr>
        <w:t>ų</w:t>
      </w:r>
      <w:r w:rsidRPr="005B409D">
        <w:rPr>
          <w:shd w:val="clear" w:color="auto" w:fill="FFFFFF"/>
        </w:rPr>
        <w:t xml:space="preserve"> patikrinim</w:t>
      </w:r>
      <w:r w:rsidRPr="005B409D">
        <w:rPr>
          <w:rFonts w:hint="eastAsia"/>
          <w:shd w:val="clear" w:color="auto" w:fill="FFFFFF"/>
        </w:rPr>
        <w:t>ų</w:t>
      </w:r>
      <w:r>
        <w:rPr>
          <w:shd w:val="clear" w:color="auto" w:fill="FFFFFF"/>
        </w:rPr>
        <w:t>.</w:t>
      </w:r>
    </w:p>
    <w:p w14:paraId="0D2DB297" w14:textId="77777777" w:rsidR="00087EC7" w:rsidRPr="00B84906" w:rsidRDefault="00087EC7" w:rsidP="00315F8D">
      <w:pPr>
        <w:ind w:firstLine="851"/>
        <w:rPr>
          <w:color w:val="FF0000"/>
        </w:rPr>
      </w:pPr>
    </w:p>
    <w:sectPr w:rsidR="00087EC7" w:rsidRPr="00B84906" w:rsidSect="00631B26">
      <w:headerReference w:type="default" r:id="rId11"/>
      <w:pgSz w:w="11906" w:h="16838" w:code="9"/>
      <w:pgMar w:top="1134" w:right="567" w:bottom="1134" w:left="1701" w:header="4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FC9D" w14:textId="77777777" w:rsidR="00585A95" w:rsidRDefault="00585A95" w:rsidP="00E71E28">
      <w:r>
        <w:separator/>
      </w:r>
    </w:p>
  </w:endnote>
  <w:endnote w:type="continuationSeparator" w:id="0">
    <w:p w14:paraId="43E5ACF5" w14:textId="77777777" w:rsidR="00585A95" w:rsidRDefault="00585A95" w:rsidP="00E7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39D4" w14:textId="77777777" w:rsidR="00585A95" w:rsidRDefault="00585A95" w:rsidP="00E71E28">
      <w:r>
        <w:separator/>
      </w:r>
    </w:p>
  </w:footnote>
  <w:footnote w:type="continuationSeparator" w:id="0">
    <w:p w14:paraId="46E987F5" w14:textId="77777777" w:rsidR="00585A95" w:rsidRDefault="00585A95" w:rsidP="00E7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54242"/>
      <w:docPartObj>
        <w:docPartGallery w:val="Page Numbers (Top of Page)"/>
        <w:docPartUnique/>
      </w:docPartObj>
    </w:sdtPr>
    <w:sdtContent>
      <w:p w14:paraId="63528BBB" w14:textId="77777777" w:rsidR="00E71E28" w:rsidRDefault="00E71E28">
        <w:pPr>
          <w:pStyle w:val="Header"/>
          <w:jc w:val="center"/>
        </w:pPr>
        <w:r>
          <w:fldChar w:fldCharType="begin"/>
        </w:r>
        <w:r>
          <w:instrText>PAGE   \* MERGEFORMAT</w:instrText>
        </w:r>
        <w:r>
          <w:fldChar w:fldCharType="separate"/>
        </w:r>
        <w:r>
          <w:t>2</w:t>
        </w:r>
        <w:r>
          <w:fldChar w:fldCharType="end"/>
        </w:r>
      </w:p>
    </w:sdtContent>
  </w:sdt>
  <w:p w14:paraId="70C762F7" w14:textId="77777777" w:rsidR="00E71E28" w:rsidRDefault="00E7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BDC"/>
    <w:multiLevelType w:val="hybridMultilevel"/>
    <w:tmpl w:val="D5AE05E4"/>
    <w:lvl w:ilvl="0" w:tplc="D25C95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A469F"/>
    <w:multiLevelType w:val="hybridMultilevel"/>
    <w:tmpl w:val="5DC4B048"/>
    <w:lvl w:ilvl="0" w:tplc="918E93AA">
      <w:start w:val="3"/>
      <w:numFmt w:val="decimal"/>
      <w:lvlText w:val="%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 w15:restartNumberingAfterBreak="0">
    <w:nsid w:val="0C455CBD"/>
    <w:multiLevelType w:val="hybridMultilevel"/>
    <w:tmpl w:val="E988A0B6"/>
    <w:lvl w:ilvl="0" w:tplc="FB6CF7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4C0209"/>
    <w:multiLevelType w:val="hybridMultilevel"/>
    <w:tmpl w:val="7D48D4AC"/>
    <w:lvl w:ilvl="0" w:tplc="C3CE72DA">
      <w:start w:val="3"/>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E8F23C2"/>
    <w:multiLevelType w:val="multilevel"/>
    <w:tmpl w:val="55ECA040"/>
    <w:lvl w:ilvl="0">
      <w:start w:val="1"/>
      <w:numFmt w:val="decimal"/>
      <w:lvlText w:val="%1."/>
      <w:lvlJc w:val="left"/>
      <w:pPr>
        <w:tabs>
          <w:tab w:val="num" w:pos="786"/>
        </w:tabs>
        <w:ind w:left="786"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5" w15:restartNumberingAfterBreak="0">
    <w:nsid w:val="12933377"/>
    <w:multiLevelType w:val="hybridMultilevel"/>
    <w:tmpl w:val="D1984DA8"/>
    <w:lvl w:ilvl="0" w:tplc="96222D4A">
      <w:start w:val="1"/>
      <w:numFmt w:val="decimal"/>
      <w:lvlText w:val="%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6" w15:restartNumberingAfterBreak="0">
    <w:nsid w:val="16D0552C"/>
    <w:multiLevelType w:val="hybridMultilevel"/>
    <w:tmpl w:val="72D4ADF0"/>
    <w:lvl w:ilvl="0" w:tplc="D206B26C">
      <w:start w:val="3"/>
      <w:numFmt w:val="decimal"/>
      <w:lvlText w:val="%1."/>
      <w:lvlJc w:val="left"/>
      <w:pPr>
        <w:ind w:left="1495"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7" w15:restartNumberingAfterBreak="0">
    <w:nsid w:val="17431C38"/>
    <w:multiLevelType w:val="hybridMultilevel"/>
    <w:tmpl w:val="477E05E2"/>
    <w:lvl w:ilvl="0" w:tplc="C5C0CCE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8EF4FCE"/>
    <w:multiLevelType w:val="hybridMultilevel"/>
    <w:tmpl w:val="DEBC639E"/>
    <w:lvl w:ilvl="0" w:tplc="DCA08856">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B6C31E1"/>
    <w:multiLevelType w:val="hybridMultilevel"/>
    <w:tmpl w:val="60F655B2"/>
    <w:lvl w:ilvl="0" w:tplc="29C23BEE">
      <w:numFmt w:val="bullet"/>
      <w:lvlText w:val="-"/>
      <w:lvlJc w:val="left"/>
      <w:pPr>
        <w:ind w:left="720" w:hanging="360"/>
      </w:pPr>
      <w:rPr>
        <w:rFonts w:ascii="Calibri" w:eastAsiaTheme="minorHAns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994686"/>
    <w:multiLevelType w:val="hybridMultilevel"/>
    <w:tmpl w:val="2C122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CA46356"/>
    <w:multiLevelType w:val="multilevel"/>
    <w:tmpl w:val="5D5E5B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6321D"/>
    <w:multiLevelType w:val="hybridMultilevel"/>
    <w:tmpl w:val="58004E10"/>
    <w:lvl w:ilvl="0" w:tplc="4D7C20B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A77E8E"/>
    <w:multiLevelType w:val="hybridMultilevel"/>
    <w:tmpl w:val="45EA7D3C"/>
    <w:lvl w:ilvl="0" w:tplc="D95E6AA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36650C61"/>
    <w:multiLevelType w:val="hybridMultilevel"/>
    <w:tmpl w:val="043A651A"/>
    <w:lvl w:ilvl="0" w:tplc="97D408FC">
      <w:start w:val="7"/>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373C3E8A"/>
    <w:multiLevelType w:val="hybridMultilevel"/>
    <w:tmpl w:val="E4AE8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13C71"/>
    <w:multiLevelType w:val="hybridMultilevel"/>
    <w:tmpl w:val="1464C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A82935"/>
    <w:multiLevelType w:val="hybridMultilevel"/>
    <w:tmpl w:val="A76A3F1C"/>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1563030"/>
    <w:multiLevelType w:val="hybridMultilevel"/>
    <w:tmpl w:val="128A806E"/>
    <w:lvl w:ilvl="0" w:tplc="F28A2FE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97000FC"/>
    <w:multiLevelType w:val="hybridMultilevel"/>
    <w:tmpl w:val="4A5CFD54"/>
    <w:lvl w:ilvl="0" w:tplc="30B873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786473"/>
    <w:multiLevelType w:val="multilevel"/>
    <w:tmpl w:val="BBAC2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664EF7"/>
    <w:multiLevelType w:val="multilevel"/>
    <w:tmpl w:val="3D4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C140EF"/>
    <w:multiLevelType w:val="multilevel"/>
    <w:tmpl w:val="EA4C12F2"/>
    <w:lvl w:ilvl="0">
      <w:start w:val="3"/>
      <w:numFmt w:val="decimal"/>
      <w:lvlText w:val="%1."/>
      <w:lvlJc w:val="left"/>
      <w:pPr>
        <w:tabs>
          <w:tab w:val="num" w:pos="720"/>
        </w:tabs>
        <w:ind w:left="720" w:hanging="360"/>
      </w:pPr>
    </w:lvl>
    <w:lvl w:ilvl="1">
      <w:start w:val="8"/>
      <w:numFmt w:val="bullet"/>
      <w:lvlText w:val="-"/>
      <w:lvlJc w:val="left"/>
      <w:pPr>
        <w:ind w:left="8582"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A65F8"/>
    <w:multiLevelType w:val="multilevel"/>
    <w:tmpl w:val="6AF6D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015A21"/>
    <w:multiLevelType w:val="multilevel"/>
    <w:tmpl w:val="D91CB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150811">
    <w:abstractNumId w:val="4"/>
  </w:num>
  <w:num w:numId="2" w16cid:durableId="650641586">
    <w:abstractNumId w:val="21"/>
  </w:num>
  <w:num w:numId="3" w16cid:durableId="1764104233">
    <w:abstractNumId w:val="15"/>
  </w:num>
  <w:num w:numId="4" w16cid:durableId="392899081">
    <w:abstractNumId w:val="16"/>
  </w:num>
  <w:num w:numId="5" w16cid:durableId="2142066782">
    <w:abstractNumId w:val="12"/>
  </w:num>
  <w:num w:numId="6" w16cid:durableId="1591239095">
    <w:abstractNumId w:val="8"/>
  </w:num>
  <w:num w:numId="7" w16cid:durableId="814183443">
    <w:abstractNumId w:val="9"/>
  </w:num>
  <w:num w:numId="8" w16cid:durableId="1259942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690482">
    <w:abstractNumId w:val="3"/>
  </w:num>
  <w:num w:numId="10" w16cid:durableId="1761828239">
    <w:abstractNumId w:val="13"/>
  </w:num>
  <w:num w:numId="11" w16cid:durableId="1733968119">
    <w:abstractNumId w:val="7"/>
  </w:num>
  <w:num w:numId="12" w16cid:durableId="1685277926">
    <w:abstractNumId w:val="14"/>
  </w:num>
  <w:num w:numId="13" w16cid:durableId="1050305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4579659">
    <w:abstractNumId w:val="5"/>
  </w:num>
  <w:num w:numId="15" w16cid:durableId="1717926781">
    <w:abstractNumId w:val="1"/>
  </w:num>
  <w:num w:numId="16" w16cid:durableId="239491176">
    <w:abstractNumId w:val="6"/>
  </w:num>
  <w:num w:numId="17" w16cid:durableId="1372539093">
    <w:abstractNumId w:val="0"/>
  </w:num>
  <w:num w:numId="18" w16cid:durableId="1482888122">
    <w:abstractNumId w:val="23"/>
  </w:num>
  <w:num w:numId="19" w16cid:durableId="1528829151">
    <w:abstractNumId w:val="24"/>
  </w:num>
  <w:num w:numId="20" w16cid:durableId="1650668288">
    <w:abstractNumId w:val="22"/>
  </w:num>
  <w:num w:numId="21" w16cid:durableId="1978024267">
    <w:abstractNumId w:val="20"/>
  </w:num>
  <w:num w:numId="22" w16cid:durableId="538862448">
    <w:abstractNumId w:val="11"/>
  </w:num>
  <w:num w:numId="23" w16cid:durableId="1071268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798349">
    <w:abstractNumId w:val="19"/>
  </w:num>
  <w:num w:numId="25" w16cid:durableId="141959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55"/>
    <w:rsid w:val="00002006"/>
    <w:rsid w:val="000057A2"/>
    <w:rsid w:val="0000663D"/>
    <w:rsid w:val="000067C6"/>
    <w:rsid w:val="000110F4"/>
    <w:rsid w:val="000124AF"/>
    <w:rsid w:val="000127FD"/>
    <w:rsid w:val="000235B1"/>
    <w:rsid w:val="00023E84"/>
    <w:rsid w:val="0002646A"/>
    <w:rsid w:val="00027ADE"/>
    <w:rsid w:val="00034C06"/>
    <w:rsid w:val="000368C9"/>
    <w:rsid w:val="00041BAB"/>
    <w:rsid w:val="0004211A"/>
    <w:rsid w:val="00046A8D"/>
    <w:rsid w:val="00046F5B"/>
    <w:rsid w:val="000512BE"/>
    <w:rsid w:val="000527C4"/>
    <w:rsid w:val="00054108"/>
    <w:rsid w:val="0005435E"/>
    <w:rsid w:val="000544F6"/>
    <w:rsid w:val="000563AF"/>
    <w:rsid w:val="000567B4"/>
    <w:rsid w:val="000568CD"/>
    <w:rsid w:val="000621EF"/>
    <w:rsid w:val="00063A20"/>
    <w:rsid w:val="00066472"/>
    <w:rsid w:val="000666E3"/>
    <w:rsid w:val="000673C1"/>
    <w:rsid w:val="0007124A"/>
    <w:rsid w:val="00071A7E"/>
    <w:rsid w:val="00071B68"/>
    <w:rsid w:val="000724FC"/>
    <w:rsid w:val="00077D62"/>
    <w:rsid w:val="00083043"/>
    <w:rsid w:val="000833F8"/>
    <w:rsid w:val="000836DC"/>
    <w:rsid w:val="0008471F"/>
    <w:rsid w:val="000870E2"/>
    <w:rsid w:val="00087EC7"/>
    <w:rsid w:val="0009229B"/>
    <w:rsid w:val="000929BF"/>
    <w:rsid w:val="00095C2C"/>
    <w:rsid w:val="0009722B"/>
    <w:rsid w:val="00097FC2"/>
    <w:rsid w:val="000A21A7"/>
    <w:rsid w:val="000A3E10"/>
    <w:rsid w:val="000A5A96"/>
    <w:rsid w:val="000A7D70"/>
    <w:rsid w:val="000B093B"/>
    <w:rsid w:val="000B0A8A"/>
    <w:rsid w:val="000B1CD8"/>
    <w:rsid w:val="000B2716"/>
    <w:rsid w:val="000B42C3"/>
    <w:rsid w:val="000B7B5A"/>
    <w:rsid w:val="000C092B"/>
    <w:rsid w:val="000C2936"/>
    <w:rsid w:val="000D52A3"/>
    <w:rsid w:val="000D5D33"/>
    <w:rsid w:val="000E0894"/>
    <w:rsid w:val="000E1F78"/>
    <w:rsid w:val="000E217D"/>
    <w:rsid w:val="000E2640"/>
    <w:rsid w:val="000E79F6"/>
    <w:rsid w:val="000F07BE"/>
    <w:rsid w:val="000F0915"/>
    <w:rsid w:val="000F3D5F"/>
    <w:rsid w:val="000F4A03"/>
    <w:rsid w:val="000F5828"/>
    <w:rsid w:val="000F5B13"/>
    <w:rsid w:val="000F6C27"/>
    <w:rsid w:val="00101A4C"/>
    <w:rsid w:val="001064A9"/>
    <w:rsid w:val="00110688"/>
    <w:rsid w:val="00110D88"/>
    <w:rsid w:val="001114CE"/>
    <w:rsid w:val="00115EFD"/>
    <w:rsid w:val="00116B4A"/>
    <w:rsid w:val="001222BB"/>
    <w:rsid w:val="001278C4"/>
    <w:rsid w:val="00130F83"/>
    <w:rsid w:val="001366B7"/>
    <w:rsid w:val="001432F6"/>
    <w:rsid w:val="0014413F"/>
    <w:rsid w:val="00145165"/>
    <w:rsid w:val="00145FBC"/>
    <w:rsid w:val="00146142"/>
    <w:rsid w:val="001468D9"/>
    <w:rsid w:val="00147307"/>
    <w:rsid w:val="001523FC"/>
    <w:rsid w:val="0015574E"/>
    <w:rsid w:val="00156298"/>
    <w:rsid w:val="0016503A"/>
    <w:rsid w:val="00170261"/>
    <w:rsid w:val="0017116F"/>
    <w:rsid w:val="00171444"/>
    <w:rsid w:val="001734DE"/>
    <w:rsid w:val="00173E66"/>
    <w:rsid w:val="00174895"/>
    <w:rsid w:val="0018313F"/>
    <w:rsid w:val="001845F6"/>
    <w:rsid w:val="00187FD8"/>
    <w:rsid w:val="001909C0"/>
    <w:rsid w:val="00190FDD"/>
    <w:rsid w:val="00193BC5"/>
    <w:rsid w:val="00196AB2"/>
    <w:rsid w:val="00196C11"/>
    <w:rsid w:val="00197868"/>
    <w:rsid w:val="001A05FD"/>
    <w:rsid w:val="001A3C53"/>
    <w:rsid w:val="001B2E7D"/>
    <w:rsid w:val="001B590D"/>
    <w:rsid w:val="001C0D61"/>
    <w:rsid w:val="001C0D72"/>
    <w:rsid w:val="001C4B66"/>
    <w:rsid w:val="001C5A6E"/>
    <w:rsid w:val="001C5B0B"/>
    <w:rsid w:val="001C77FE"/>
    <w:rsid w:val="001C7EC3"/>
    <w:rsid w:val="001D0E70"/>
    <w:rsid w:val="001D1A9D"/>
    <w:rsid w:val="001D1B59"/>
    <w:rsid w:val="001D40ED"/>
    <w:rsid w:val="001D4FA5"/>
    <w:rsid w:val="001D77DA"/>
    <w:rsid w:val="001D7904"/>
    <w:rsid w:val="001E3B98"/>
    <w:rsid w:val="001E5E71"/>
    <w:rsid w:val="001E6186"/>
    <w:rsid w:val="001E7949"/>
    <w:rsid w:val="001F08CB"/>
    <w:rsid w:val="001F3D4D"/>
    <w:rsid w:val="001F7574"/>
    <w:rsid w:val="001F78E4"/>
    <w:rsid w:val="002004D1"/>
    <w:rsid w:val="00200A72"/>
    <w:rsid w:val="00202CA2"/>
    <w:rsid w:val="00205063"/>
    <w:rsid w:val="002061D7"/>
    <w:rsid w:val="002062EC"/>
    <w:rsid w:val="002110FA"/>
    <w:rsid w:val="002158CD"/>
    <w:rsid w:val="0021694E"/>
    <w:rsid w:val="00220B0B"/>
    <w:rsid w:val="0022269A"/>
    <w:rsid w:val="00224E3B"/>
    <w:rsid w:val="002254B7"/>
    <w:rsid w:val="00226154"/>
    <w:rsid w:val="002307DC"/>
    <w:rsid w:val="00234A99"/>
    <w:rsid w:val="00235400"/>
    <w:rsid w:val="00236A03"/>
    <w:rsid w:val="002406D4"/>
    <w:rsid w:val="00240A7D"/>
    <w:rsid w:val="002431A1"/>
    <w:rsid w:val="00246588"/>
    <w:rsid w:val="00250C04"/>
    <w:rsid w:val="00251F07"/>
    <w:rsid w:val="0025328E"/>
    <w:rsid w:val="002545B9"/>
    <w:rsid w:val="00255934"/>
    <w:rsid w:val="0025716C"/>
    <w:rsid w:val="00263657"/>
    <w:rsid w:val="00263A06"/>
    <w:rsid w:val="00264185"/>
    <w:rsid w:val="002664C1"/>
    <w:rsid w:val="00270393"/>
    <w:rsid w:val="00270A49"/>
    <w:rsid w:val="00270B1B"/>
    <w:rsid w:val="00271012"/>
    <w:rsid w:val="002742EF"/>
    <w:rsid w:val="00275240"/>
    <w:rsid w:val="0027653F"/>
    <w:rsid w:val="002778CE"/>
    <w:rsid w:val="00277DA3"/>
    <w:rsid w:val="00283D56"/>
    <w:rsid w:val="00284449"/>
    <w:rsid w:val="00286D88"/>
    <w:rsid w:val="00287316"/>
    <w:rsid w:val="00291803"/>
    <w:rsid w:val="002958E3"/>
    <w:rsid w:val="0029699A"/>
    <w:rsid w:val="0029716E"/>
    <w:rsid w:val="002A0012"/>
    <w:rsid w:val="002A1C14"/>
    <w:rsid w:val="002A2A73"/>
    <w:rsid w:val="002A3EE3"/>
    <w:rsid w:val="002A439A"/>
    <w:rsid w:val="002A4446"/>
    <w:rsid w:val="002B0FB6"/>
    <w:rsid w:val="002B1C13"/>
    <w:rsid w:val="002B46E3"/>
    <w:rsid w:val="002B567B"/>
    <w:rsid w:val="002B648A"/>
    <w:rsid w:val="002C42A3"/>
    <w:rsid w:val="002C4F00"/>
    <w:rsid w:val="002D003F"/>
    <w:rsid w:val="002D034F"/>
    <w:rsid w:val="002D0F0E"/>
    <w:rsid w:val="002D2EF9"/>
    <w:rsid w:val="002D4B12"/>
    <w:rsid w:val="002D4C0E"/>
    <w:rsid w:val="002E1DBA"/>
    <w:rsid w:val="002E593A"/>
    <w:rsid w:val="002E5FF9"/>
    <w:rsid w:val="002E6934"/>
    <w:rsid w:val="002E6B6F"/>
    <w:rsid w:val="002F0358"/>
    <w:rsid w:val="002F1CA6"/>
    <w:rsid w:val="002F2768"/>
    <w:rsid w:val="002F297A"/>
    <w:rsid w:val="002F31C0"/>
    <w:rsid w:val="002F3745"/>
    <w:rsid w:val="002F385E"/>
    <w:rsid w:val="002F48DA"/>
    <w:rsid w:val="002F6A29"/>
    <w:rsid w:val="002F7CD4"/>
    <w:rsid w:val="002F7D7F"/>
    <w:rsid w:val="00302416"/>
    <w:rsid w:val="00303B39"/>
    <w:rsid w:val="00305995"/>
    <w:rsid w:val="00306CCD"/>
    <w:rsid w:val="00310111"/>
    <w:rsid w:val="00310605"/>
    <w:rsid w:val="00310C7B"/>
    <w:rsid w:val="00310D46"/>
    <w:rsid w:val="0031455F"/>
    <w:rsid w:val="00314711"/>
    <w:rsid w:val="0031581D"/>
    <w:rsid w:val="00315F8D"/>
    <w:rsid w:val="0031786D"/>
    <w:rsid w:val="00317E27"/>
    <w:rsid w:val="0032128C"/>
    <w:rsid w:val="00322826"/>
    <w:rsid w:val="00323A03"/>
    <w:rsid w:val="00325EBB"/>
    <w:rsid w:val="003307DC"/>
    <w:rsid w:val="00333ED6"/>
    <w:rsid w:val="00336BD6"/>
    <w:rsid w:val="00342E19"/>
    <w:rsid w:val="0034560D"/>
    <w:rsid w:val="0034586A"/>
    <w:rsid w:val="00353123"/>
    <w:rsid w:val="0035646C"/>
    <w:rsid w:val="00361BBD"/>
    <w:rsid w:val="00366D17"/>
    <w:rsid w:val="00370801"/>
    <w:rsid w:val="00372D62"/>
    <w:rsid w:val="00374228"/>
    <w:rsid w:val="00374589"/>
    <w:rsid w:val="003767F6"/>
    <w:rsid w:val="003768D3"/>
    <w:rsid w:val="0038156F"/>
    <w:rsid w:val="003818C6"/>
    <w:rsid w:val="003876FA"/>
    <w:rsid w:val="0039072C"/>
    <w:rsid w:val="003938FB"/>
    <w:rsid w:val="00394660"/>
    <w:rsid w:val="00396D75"/>
    <w:rsid w:val="00397471"/>
    <w:rsid w:val="003974CD"/>
    <w:rsid w:val="003978FA"/>
    <w:rsid w:val="003979A5"/>
    <w:rsid w:val="003A0163"/>
    <w:rsid w:val="003A08EA"/>
    <w:rsid w:val="003A22C7"/>
    <w:rsid w:val="003A27F4"/>
    <w:rsid w:val="003A42BB"/>
    <w:rsid w:val="003A5126"/>
    <w:rsid w:val="003A6D50"/>
    <w:rsid w:val="003A7679"/>
    <w:rsid w:val="003A7CB1"/>
    <w:rsid w:val="003A7CDC"/>
    <w:rsid w:val="003B0886"/>
    <w:rsid w:val="003B275E"/>
    <w:rsid w:val="003B52CD"/>
    <w:rsid w:val="003B7735"/>
    <w:rsid w:val="003C105C"/>
    <w:rsid w:val="003C286B"/>
    <w:rsid w:val="003C2F28"/>
    <w:rsid w:val="003D5CE8"/>
    <w:rsid w:val="003E6594"/>
    <w:rsid w:val="003E7138"/>
    <w:rsid w:val="003E7BE4"/>
    <w:rsid w:val="003F00CB"/>
    <w:rsid w:val="003F3C95"/>
    <w:rsid w:val="003F63C8"/>
    <w:rsid w:val="003F7E5F"/>
    <w:rsid w:val="00401B5C"/>
    <w:rsid w:val="0040678F"/>
    <w:rsid w:val="00406C1E"/>
    <w:rsid w:val="00406F72"/>
    <w:rsid w:val="004126F6"/>
    <w:rsid w:val="004161D4"/>
    <w:rsid w:val="0041700F"/>
    <w:rsid w:val="004173BE"/>
    <w:rsid w:val="00420F21"/>
    <w:rsid w:val="00421B5C"/>
    <w:rsid w:val="00422107"/>
    <w:rsid w:val="0042322A"/>
    <w:rsid w:val="00426400"/>
    <w:rsid w:val="00433BB1"/>
    <w:rsid w:val="00433F07"/>
    <w:rsid w:val="00436D45"/>
    <w:rsid w:val="00437EA9"/>
    <w:rsid w:val="00441421"/>
    <w:rsid w:val="00442CB9"/>
    <w:rsid w:val="00442CD2"/>
    <w:rsid w:val="004512B0"/>
    <w:rsid w:val="00452BCA"/>
    <w:rsid w:val="00453BCD"/>
    <w:rsid w:val="00454390"/>
    <w:rsid w:val="00456B17"/>
    <w:rsid w:val="00461F8F"/>
    <w:rsid w:val="004678FD"/>
    <w:rsid w:val="004745F2"/>
    <w:rsid w:val="00474B15"/>
    <w:rsid w:val="004750B3"/>
    <w:rsid w:val="00485A63"/>
    <w:rsid w:val="00485BF4"/>
    <w:rsid w:val="0048663B"/>
    <w:rsid w:val="004878C5"/>
    <w:rsid w:val="00492859"/>
    <w:rsid w:val="0049301D"/>
    <w:rsid w:val="0049341C"/>
    <w:rsid w:val="0049384D"/>
    <w:rsid w:val="0049469C"/>
    <w:rsid w:val="00494838"/>
    <w:rsid w:val="00495A2C"/>
    <w:rsid w:val="004A24F1"/>
    <w:rsid w:val="004A2847"/>
    <w:rsid w:val="004A2E42"/>
    <w:rsid w:val="004A551A"/>
    <w:rsid w:val="004A64D7"/>
    <w:rsid w:val="004A7BA1"/>
    <w:rsid w:val="004B340B"/>
    <w:rsid w:val="004B5243"/>
    <w:rsid w:val="004B6315"/>
    <w:rsid w:val="004C0528"/>
    <w:rsid w:val="004C608B"/>
    <w:rsid w:val="004D08B1"/>
    <w:rsid w:val="004D11DF"/>
    <w:rsid w:val="004D337D"/>
    <w:rsid w:val="004D4418"/>
    <w:rsid w:val="004D62CF"/>
    <w:rsid w:val="004E201A"/>
    <w:rsid w:val="004E32CF"/>
    <w:rsid w:val="004F097E"/>
    <w:rsid w:val="004F0DBB"/>
    <w:rsid w:val="004F1B78"/>
    <w:rsid w:val="004F3224"/>
    <w:rsid w:val="004F54A8"/>
    <w:rsid w:val="004F5E3A"/>
    <w:rsid w:val="004F6642"/>
    <w:rsid w:val="004F7F97"/>
    <w:rsid w:val="005002D0"/>
    <w:rsid w:val="00503B98"/>
    <w:rsid w:val="00511B0D"/>
    <w:rsid w:val="005137C4"/>
    <w:rsid w:val="00516EEC"/>
    <w:rsid w:val="00516FD1"/>
    <w:rsid w:val="005206D2"/>
    <w:rsid w:val="00520C99"/>
    <w:rsid w:val="0052114B"/>
    <w:rsid w:val="005246D7"/>
    <w:rsid w:val="00524A56"/>
    <w:rsid w:val="005250B1"/>
    <w:rsid w:val="0053190C"/>
    <w:rsid w:val="00531BA2"/>
    <w:rsid w:val="0053271A"/>
    <w:rsid w:val="00532BED"/>
    <w:rsid w:val="0053776F"/>
    <w:rsid w:val="00541039"/>
    <w:rsid w:val="00541A05"/>
    <w:rsid w:val="005433B1"/>
    <w:rsid w:val="005440EF"/>
    <w:rsid w:val="0054667F"/>
    <w:rsid w:val="00546A24"/>
    <w:rsid w:val="00546FB0"/>
    <w:rsid w:val="00547BDF"/>
    <w:rsid w:val="00550B41"/>
    <w:rsid w:val="00550BD8"/>
    <w:rsid w:val="00551285"/>
    <w:rsid w:val="00553155"/>
    <w:rsid w:val="00553F0A"/>
    <w:rsid w:val="005559EE"/>
    <w:rsid w:val="00557596"/>
    <w:rsid w:val="005605D2"/>
    <w:rsid w:val="00562CD9"/>
    <w:rsid w:val="005704F6"/>
    <w:rsid w:val="00571E74"/>
    <w:rsid w:val="00571EBF"/>
    <w:rsid w:val="00581414"/>
    <w:rsid w:val="00581F16"/>
    <w:rsid w:val="00584076"/>
    <w:rsid w:val="00584D8B"/>
    <w:rsid w:val="00585A95"/>
    <w:rsid w:val="00586003"/>
    <w:rsid w:val="0058676F"/>
    <w:rsid w:val="00587329"/>
    <w:rsid w:val="00593E8B"/>
    <w:rsid w:val="0059412F"/>
    <w:rsid w:val="005947EB"/>
    <w:rsid w:val="0059555B"/>
    <w:rsid w:val="00596EC6"/>
    <w:rsid w:val="0059710C"/>
    <w:rsid w:val="005972FB"/>
    <w:rsid w:val="005A462D"/>
    <w:rsid w:val="005B2AF9"/>
    <w:rsid w:val="005B409D"/>
    <w:rsid w:val="005B4969"/>
    <w:rsid w:val="005B5962"/>
    <w:rsid w:val="005B5A37"/>
    <w:rsid w:val="005B6517"/>
    <w:rsid w:val="005B6864"/>
    <w:rsid w:val="005C2A9E"/>
    <w:rsid w:val="005C49F2"/>
    <w:rsid w:val="005D2484"/>
    <w:rsid w:val="005D2E0B"/>
    <w:rsid w:val="005D5420"/>
    <w:rsid w:val="005D6825"/>
    <w:rsid w:val="005E0C3B"/>
    <w:rsid w:val="005E1FC2"/>
    <w:rsid w:val="005E21ED"/>
    <w:rsid w:val="005E51E3"/>
    <w:rsid w:val="005E752B"/>
    <w:rsid w:val="005F0159"/>
    <w:rsid w:val="005F51E9"/>
    <w:rsid w:val="005F5757"/>
    <w:rsid w:val="00600AA3"/>
    <w:rsid w:val="00601BB2"/>
    <w:rsid w:val="00605927"/>
    <w:rsid w:val="00606397"/>
    <w:rsid w:val="006075A3"/>
    <w:rsid w:val="0060766F"/>
    <w:rsid w:val="00607B6C"/>
    <w:rsid w:val="006111BC"/>
    <w:rsid w:val="006134EC"/>
    <w:rsid w:val="0061401D"/>
    <w:rsid w:val="006206C6"/>
    <w:rsid w:val="00621C47"/>
    <w:rsid w:val="00621F28"/>
    <w:rsid w:val="00622462"/>
    <w:rsid w:val="006263EE"/>
    <w:rsid w:val="00631277"/>
    <w:rsid w:val="00631B26"/>
    <w:rsid w:val="00633DAD"/>
    <w:rsid w:val="006353F5"/>
    <w:rsid w:val="00636797"/>
    <w:rsid w:val="00636859"/>
    <w:rsid w:val="00637CAC"/>
    <w:rsid w:val="00640640"/>
    <w:rsid w:val="0064197B"/>
    <w:rsid w:val="00643ABA"/>
    <w:rsid w:val="00651D16"/>
    <w:rsid w:val="006538A9"/>
    <w:rsid w:val="00656161"/>
    <w:rsid w:val="006579E7"/>
    <w:rsid w:val="006579F6"/>
    <w:rsid w:val="00660212"/>
    <w:rsid w:val="00660A16"/>
    <w:rsid w:val="00660F36"/>
    <w:rsid w:val="00662E2E"/>
    <w:rsid w:val="00664AE1"/>
    <w:rsid w:val="006713D1"/>
    <w:rsid w:val="006744CB"/>
    <w:rsid w:val="006744E9"/>
    <w:rsid w:val="00676BB8"/>
    <w:rsid w:val="00677698"/>
    <w:rsid w:val="0067775F"/>
    <w:rsid w:val="00680C29"/>
    <w:rsid w:val="006810AC"/>
    <w:rsid w:val="0068436A"/>
    <w:rsid w:val="0068569E"/>
    <w:rsid w:val="006862D5"/>
    <w:rsid w:val="00687324"/>
    <w:rsid w:val="006909A7"/>
    <w:rsid w:val="00690DAB"/>
    <w:rsid w:val="00692489"/>
    <w:rsid w:val="00692D03"/>
    <w:rsid w:val="00695C54"/>
    <w:rsid w:val="006A0722"/>
    <w:rsid w:val="006A1869"/>
    <w:rsid w:val="006A1DE5"/>
    <w:rsid w:val="006A3116"/>
    <w:rsid w:val="006A3534"/>
    <w:rsid w:val="006A5E5D"/>
    <w:rsid w:val="006A740B"/>
    <w:rsid w:val="006B00A0"/>
    <w:rsid w:val="006B0783"/>
    <w:rsid w:val="006B221C"/>
    <w:rsid w:val="006B6D28"/>
    <w:rsid w:val="006B7166"/>
    <w:rsid w:val="006C18E1"/>
    <w:rsid w:val="006C7634"/>
    <w:rsid w:val="006D01A8"/>
    <w:rsid w:val="006D1476"/>
    <w:rsid w:val="006D3D74"/>
    <w:rsid w:val="006D4397"/>
    <w:rsid w:val="006E43C9"/>
    <w:rsid w:val="006F1575"/>
    <w:rsid w:val="006F2444"/>
    <w:rsid w:val="006F38C1"/>
    <w:rsid w:val="006F430B"/>
    <w:rsid w:val="006F7819"/>
    <w:rsid w:val="0070167C"/>
    <w:rsid w:val="0070170D"/>
    <w:rsid w:val="00702586"/>
    <w:rsid w:val="00703239"/>
    <w:rsid w:val="007033AA"/>
    <w:rsid w:val="00703630"/>
    <w:rsid w:val="0070489A"/>
    <w:rsid w:val="00706C58"/>
    <w:rsid w:val="0070713E"/>
    <w:rsid w:val="00710A54"/>
    <w:rsid w:val="007118CC"/>
    <w:rsid w:val="0071313C"/>
    <w:rsid w:val="00714232"/>
    <w:rsid w:val="00715051"/>
    <w:rsid w:val="00715CC9"/>
    <w:rsid w:val="00717674"/>
    <w:rsid w:val="00722D51"/>
    <w:rsid w:val="007238FB"/>
    <w:rsid w:val="0072415E"/>
    <w:rsid w:val="00724E60"/>
    <w:rsid w:val="00727421"/>
    <w:rsid w:val="00730F98"/>
    <w:rsid w:val="007356DD"/>
    <w:rsid w:val="0074090A"/>
    <w:rsid w:val="00740DEE"/>
    <w:rsid w:val="007435CE"/>
    <w:rsid w:val="00744058"/>
    <w:rsid w:val="00745D6F"/>
    <w:rsid w:val="007460F1"/>
    <w:rsid w:val="00746DFA"/>
    <w:rsid w:val="00747634"/>
    <w:rsid w:val="00747DFF"/>
    <w:rsid w:val="007506EF"/>
    <w:rsid w:val="00751EBB"/>
    <w:rsid w:val="00752648"/>
    <w:rsid w:val="00753850"/>
    <w:rsid w:val="00755839"/>
    <w:rsid w:val="007562D5"/>
    <w:rsid w:val="00761A9E"/>
    <w:rsid w:val="007651FF"/>
    <w:rsid w:val="007653BD"/>
    <w:rsid w:val="00771281"/>
    <w:rsid w:val="007723BB"/>
    <w:rsid w:val="0078027E"/>
    <w:rsid w:val="0078034D"/>
    <w:rsid w:val="00782E3A"/>
    <w:rsid w:val="007862F3"/>
    <w:rsid w:val="00787896"/>
    <w:rsid w:val="00790B6A"/>
    <w:rsid w:val="00791121"/>
    <w:rsid w:val="00791ECB"/>
    <w:rsid w:val="00797DAA"/>
    <w:rsid w:val="007A1357"/>
    <w:rsid w:val="007A1A35"/>
    <w:rsid w:val="007A1CCA"/>
    <w:rsid w:val="007A52DB"/>
    <w:rsid w:val="007A69D8"/>
    <w:rsid w:val="007A76E2"/>
    <w:rsid w:val="007A7836"/>
    <w:rsid w:val="007B19D7"/>
    <w:rsid w:val="007B22D8"/>
    <w:rsid w:val="007B3D19"/>
    <w:rsid w:val="007B404A"/>
    <w:rsid w:val="007B5538"/>
    <w:rsid w:val="007B564D"/>
    <w:rsid w:val="007B5A7C"/>
    <w:rsid w:val="007B711A"/>
    <w:rsid w:val="007B798C"/>
    <w:rsid w:val="007C04AB"/>
    <w:rsid w:val="007C2CBF"/>
    <w:rsid w:val="007C3E5C"/>
    <w:rsid w:val="007C5BDA"/>
    <w:rsid w:val="007C5E43"/>
    <w:rsid w:val="007C6F34"/>
    <w:rsid w:val="007D11C1"/>
    <w:rsid w:val="007D4E86"/>
    <w:rsid w:val="007D72EF"/>
    <w:rsid w:val="007E10C6"/>
    <w:rsid w:val="007E2143"/>
    <w:rsid w:val="007E2E9B"/>
    <w:rsid w:val="007E36CB"/>
    <w:rsid w:val="007E5A22"/>
    <w:rsid w:val="007E7814"/>
    <w:rsid w:val="007E7F32"/>
    <w:rsid w:val="007F16E0"/>
    <w:rsid w:val="007F2408"/>
    <w:rsid w:val="007F56AD"/>
    <w:rsid w:val="007F6A29"/>
    <w:rsid w:val="007F7916"/>
    <w:rsid w:val="0080410B"/>
    <w:rsid w:val="00805283"/>
    <w:rsid w:val="0081357B"/>
    <w:rsid w:val="00815C58"/>
    <w:rsid w:val="00820E92"/>
    <w:rsid w:val="008217D9"/>
    <w:rsid w:val="00821A4A"/>
    <w:rsid w:val="00823F52"/>
    <w:rsid w:val="008305C0"/>
    <w:rsid w:val="00830FCF"/>
    <w:rsid w:val="008316D0"/>
    <w:rsid w:val="0083699E"/>
    <w:rsid w:val="00843908"/>
    <w:rsid w:val="008475E5"/>
    <w:rsid w:val="008501D8"/>
    <w:rsid w:val="00850BE7"/>
    <w:rsid w:val="00853928"/>
    <w:rsid w:val="00856425"/>
    <w:rsid w:val="0085661C"/>
    <w:rsid w:val="00857326"/>
    <w:rsid w:val="008610B3"/>
    <w:rsid w:val="00862452"/>
    <w:rsid w:val="00863CBE"/>
    <w:rsid w:val="0086450F"/>
    <w:rsid w:val="00865B66"/>
    <w:rsid w:val="00866317"/>
    <w:rsid w:val="00876E96"/>
    <w:rsid w:val="00877576"/>
    <w:rsid w:val="00877C4A"/>
    <w:rsid w:val="00881E87"/>
    <w:rsid w:val="00883614"/>
    <w:rsid w:val="00883C99"/>
    <w:rsid w:val="00884840"/>
    <w:rsid w:val="00895262"/>
    <w:rsid w:val="008958F5"/>
    <w:rsid w:val="0089594F"/>
    <w:rsid w:val="00895AEE"/>
    <w:rsid w:val="0089624C"/>
    <w:rsid w:val="00896F8B"/>
    <w:rsid w:val="008A1004"/>
    <w:rsid w:val="008A2CA7"/>
    <w:rsid w:val="008A3998"/>
    <w:rsid w:val="008A44B8"/>
    <w:rsid w:val="008A545C"/>
    <w:rsid w:val="008A6792"/>
    <w:rsid w:val="008A7358"/>
    <w:rsid w:val="008B0033"/>
    <w:rsid w:val="008B1744"/>
    <w:rsid w:val="008B25BF"/>
    <w:rsid w:val="008B3DEA"/>
    <w:rsid w:val="008B7A56"/>
    <w:rsid w:val="008C1D34"/>
    <w:rsid w:val="008C27FE"/>
    <w:rsid w:val="008C2E93"/>
    <w:rsid w:val="008C4ED7"/>
    <w:rsid w:val="008C4F95"/>
    <w:rsid w:val="008D0BB3"/>
    <w:rsid w:val="008D17CC"/>
    <w:rsid w:val="008D1AF9"/>
    <w:rsid w:val="008D48D7"/>
    <w:rsid w:val="008D5F6B"/>
    <w:rsid w:val="008D6A76"/>
    <w:rsid w:val="008D6BB7"/>
    <w:rsid w:val="008E05CE"/>
    <w:rsid w:val="008E2E83"/>
    <w:rsid w:val="008E3E8E"/>
    <w:rsid w:val="008E4EFB"/>
    <w:rsid w:val="008E72DF"/>
    <w:rsid w:val="008F013E"/>
    <w:rsid w:val="008F021C"/>
    <w:rsid w:val="008F10D0"/>
    <w:rsid w:val="008F4E1E"/>
    <w:rsid w:val="008F540F"/>
    <w:rsid w:val="008F7CD3"/>
    <w:rsid w:val="009003CB"/>
    <w:rsid w:val="00900E72"/>
    <w:rsid w:val="009059AD"/>
    <w:rsid w:val="00915755"/>
    <w:rsid w:val="00916F30"/>
    <w:rsid w:val="009176EC"/>
    <w:rsid w:val="00920149"/>
    <w:rsid w:val="00921742"/>
    <w:rsid w:val="00924E00"/>
    <w:rsid w:val="009251BB"/>
    <w:rsid w:val="00925227"/>
    <w:rsid w:val="009317E2"/>
    <w:rsid w:val="00932E4E"/>
    <w:rsid w:val="00933582"/>
    <w:rsid w:val="0093417C"/>
    <w:rsid w:val="00936BC0"/>
    <w:rsid w:val="0094284E"/>
    <w:rsid w:val="00943E0A"/>
    <w:rsid w:val="00951855"/>
    <w:rsid w:val="00951C54"/>
    <w:rsid w:val="00955B28"/>
    <w:rsid w:val="00960755"/>
    <w:rsid w:val="00964D5E"/>
    <w:rsid w:val="0096565B"/>
    <w:rsid w:val="00970564"/>
    <w:rsid w:val="00972817"/>
    <w:rsid w:val="00973474"/>
    <w:rsid w:val="00974A41"/>
    <w:rsid w:val="00976FD6"/>
    <w:rsid w:val="009776CC"/>
    <w:rsid w:val="009870B4"/>
    <w:rsid w:val="009879B0"/>
    <w:rsid w:val="00994B5B"/>
    <w:rsid w:val="00995837"/>
    <w:rsid w:val="00996253"/>
    <w:rsid w:val="009A0680"/>
    <w:rsid w:val="009A1027"/>
    <w:rsid w:val="009A1694"/>
    <w:rsid w:val="009A5354"/>
    <w:rsid w:val="009B0425"/>
    <w:rsid w:val="009B304D"/>
    <w:rsid w:val="009B43CC"/>
    <w:rsid w:val="009B56C8"/>
    <w:rsid w:val="009B65A6"/>
    <w:rsid w:val="009B76C6"/>
    <w:rsid w:val="009C085C"/>
    <w:rsid w:val="009C0BE8"/>
    <w:rsid w:val="009C7B96"/>
    <w:rsid w:val="009D1791"/>
    <w:rsid w:val="009D3545"/>
    <w:rsid w:val="009D5A41"/>
    <w:rsid w:val="009D5F3F"/>
    <w:rsid w:val="009D693B"/>
    <w:rsid w:val="009D7461"/>
    <w:rsid w:val="009E1CFD"/>
    <w:rsid w:val="009E44EE"/>
    <w:rsid w:val="009E562E"/>
    <w:rsid w:val="009E66D2"/>
    <w:rsid w:val="009E773F"/>
    <w:rsid w:val="009F350E"/>
    <w:rsid w:val="009F3AEB"/>
    <w:rsid w:val="009F4E61"/>
    <w:rsid w:val="00A018D9"/>
    <w:rsid w:val="00A02FB7"/>
    <w:rsid w:val="00A04139"/>
    <w:rsid w:val="00A04B6F"/>
    <w:rsid w:val="00A060A7"/>
    <w:rsid w:val="00A066BB"/>
    <w:rsid w:val="00A07689"/>
    <w:rsid w:val="00A107C3"/>
    <w:rsid w:val="00A10E54"/>
    <w:rsid w:val="00A11977"/>
    <w:rsid w:val="00A11A2D"/>
    <w:rsid w:val="00A11AA7"/>
    <w:rsid w:val="00A11C5C"/>
    <w:rsid w:val="00A11C6D"/>
    <w:rsid w:val="00A13FBE"/>
    <w:rsid w:val="00A15A11"/>
    <w:rsid w:val="00A21457"/>
    <w:rsid w:val="00A21CD7"/>
    <w:rsid w:val="00A22C52"/>
    <w:rsid w:val="00A310FE"/>
    <w:rsid w:val="00A33F55"/>
    <w:rsid w:val="00A3469F"/>
    <w:rsid w:val="00A35352"/>
    <w:rsid w:val="00A379F7"/>
    <w:rsid w:val="00A4416D"/>
    <w:rsid w:val="00A47871"/>
    <w:rsid w:val="00A47C52"/>
    <w:rsid w:val="00A555BF"/>
    <w:rsid w:val="00A5776B"/>
    <w:rsid w:val="00A605D7"/>
    <w:rsid w:val="00A606A0"/>
    <w:rsid w:val="00A669D0"/>
    <w:rsid w:val="00A7054B"/>
    <w:rsid w:val="00A706CA"/>
    <w:rsid w:val="00A72E6A"/>
    <w:rsid w:val="00A738EE"/>
    <w:rsid w:val="00A73C44"/>
    <w:rsid w:val="00A7431C"/>
    <w:rsid w:val="00A747F7"/>
    <w:rsid w:val="00A76B2C"/>
    <w:rsid w:val="00A80DDB"/>
    <w:rsid w:val="00A825C0"/>
    <w:rsid w:val="00A83936"/>
    <w:rsid w:val="00A84261"/>
    <w:rsid w:val="00A84B4A"/>
    <w:rsid w:val="00A92123"/>
    <w:rsid w:val="00A969C6"/>
    <w:rsid w:val="00AA0645"/>
    <w:rsid w:val="00AA0917"/>
    <w:rsid w:val="00AA4AE4"/>
    <w:rsid w:val="00AA5195"/>
    <w:rsid w:val="00AA5A4C"/>
    <w:rsid w:val="00AA6DB7"/>
    <w:rsid w:val="00AA7399"/>
    <w:rsid w:val="00AB1369"/>
    <w:rsid w:val="00AB25BD"/>
    <w:rsid w:val="00AB3BE0"/>
    <w:rsid w:val="00AB5BA5"/>
    <w:rsid w:val="00AB6CE0"/>
    <w:rsid w:val="00AB730C"/>
    <w:rsid w:val="00AC02C2"/>
    <w:rsid w:val="00AC1954"/>
    <w:rsid w:val="00AC2723"/>
    <w:rsid w:val="00AD0D4F"/>
    <w:rsid w:val="00AD7855"/>
    <w:rsid w:val="00AE0053"/>
    <w:rsid w:val="00AE1532"/>
    <w:rsid w:val="00AE164A"/>
    <w:rsid w:val="00AE2AA0"/>
    <w:rsid w:val="00AE4D1B"/>
    <w:rsid w:val="00AE59DB"/>
    <w:rsid w:val="00AE6408"/>
    <w:rsid w:val="00AF08F6"/>
    <w:rsid w:val="00AF5D11"/>
    <w:rsid w:val="00AF660B"/>
    <w:rsid w:val="00B05007"/>
    <w:rsid w:val="00B05609"/>
    <w:rsid w:val="00B2360A"/>
    <w:rsid w:val="00B246FB"/>
    <w:rsid w:val="00B24A70"/>
    <w:rsid w:val="00B270AE"/>
    <w:rsid w:val="00B27B06"/>
    <w:rsid w:val="00B27F6E"/>
    <w:rsid w:val="00B30B64"/>
    <w:rsid w:val="00B32891"/>
    <w:rsid w:val="00B32CD2"/>
    <w:rsid w:val="00B3311D"/>
    <w:rsid w:val="00B33F79"/>
    <w:rsid w:val="00B35387"/>
    <w:rsid w:val="00B35A3F"/>
    <w:rsid w:val="00B35DEC"/>
    <w:rsid w:val="00B376EB"/>
    <w:rsid w:val="00B40958"/>
    <w:rsid w:val="00B4111E"/>
    <w:rsid w:val="00B4114B"/>
    <w:rsid w:val="00B421D0"/>
    <w:rsid w:val="00B4280F"/>
    <w:rsid w:val="00B42ED6"/>
    <w:rsid w:val="00B4332A"/>
    <w:rsid w:val="00B43C52"/>
    <w:rsid w:val="00B445C7"/>
    <w:rsid w:val="00B4477E"/>
    <w:rsid w:val="00B45C63"/>
    <w:rsid w:val="00B47873"/>
    <w:rsid w:val="00B50176"/>
    <w:rsid w:val="00B5102C"/>
    <w:rsid w:val="00B54376"/>
    <w:rsid w:val="00B5481A"/>
    <w:rsid w:val="00B557EF"/>
    <w:rsid w:val="00B57C47"/>
    <w:rsid w:val="00B57ED1"/>
    <w:rsid w:val="00B6424C"/>
    <w:rsid w:val="00B72F24"/>
    <w:rsid w:val="00B736AB"/>
    <w:rsid w:val="00B75ACF"/>
    <w:rsid w:val="00B81094"/>
    <w:rsid w:val="00B83C49"/>
    <w:rsid w:val="00B83DCF"/>
    <w:rsid w:val="00B84906"/>
    <w:rsid w:val="00B850C5"/>
    <w:rsid w:val="00B87AE7"/>
    <w:rsid w:val="00B92A04"/>
    <w:rsid w:val="00B96661"/>
    <w:rsid w:val="00B96815"/>
    <w:rsid w:val="00B96F24"/>
    <w:rsid w:val="00B96F64"/>
    <w:rsid w:val="00B9790C"/>
    <w:rsid w:val="00BA1EF2"/>
    <w:rsid w:val="00BA2566"/>
    <w:rsid w:val="00BA2B9A"/>
    <w:rsid w:val="00BB1FBF"/>
    <w:rsid w:val="00BB3CBA"/>
    <w:rsid w:val="00BB4B27"/>
    <w:rsid w:val="00BB4C89"/>
    <w:rsid w:val="00BB5EB7"/>
    <w:rsid w:val="00BB76D4"/>
    <w:rsid w:val="00BB78E7"/>
    <w:rsid w:val="00BC1B25"/>
    <w:rsid w:val="00BC28AC"/>
    <w:rsid w:val="00BC3474"/>
    <w:rsid w:val="00BC3548"/>
    <w:rsid w:val="00BC3839"/>
    <w:rsid w:val="00BC4E4D"/>
    <w:rsid w:val="00BC5302"/>
    <w:rsid w:val="00BC7B4D"/>
    <w:rsid w:val="00BC7EE7"/>
    <w:rsid w:val="00BD1C9D"/>
    <w:rsid w:val="00BD40DC"/>
    <w:rsid w:val="00BD6DAC"/>
    <w:rsid w:val="00BD7717"/>
    <w:rsid w:val="00BE00AB"/>
    <w:rsid w:val="00BE1B2B"/>
    <w:rsid w:val="00BE2D73"/>
    <w:rsid w:val="00BE5FC8"/>
    <w:rsid w:val="00BF1049"/>
    <w:rsid w:val="00BF64FC"/>
    <w:rsid w:val="00C004BD"/>
    <w:rsid w:val="00C029B2"/>
    <w:rsid w:val="00C03890"/>
    <w:rsid w:val="00C04AB2"/>
    <w:rsid w:val="00C06CE8"/>
    <w:rsid w:val="00C0740A"/>
    <w:rsid w:val="00C1022B"/>
    <w:rsid w:val="00C107DA"/>
    <w:rsid w:val="00C11472"/>
    <w:rsid w:val="00C118EF"/>
    <w:rsid w:val="00C17596"/>
    <w:rsid w:val="00C25254"/>
    <w:rsid w:val="00C25316"/>
    <w:rsid w:val="00C2695A"/>
    <w:rsid w:val="00C26A03"/>
    <w:rsid w:val="00C26C03"/>
    <w:rsid w:val="00C26CC8"/>
    <w:rsid w:val="00C26F70"/>
    <w:rsid w:val="00C30A78"/>
    <w:rsid w:val="00C30A8D"/>
    <w:rsid w:val="00C32EA2"/>
    <w:rsid w:val="00C352FE"/>
    <w:rsid w:val="00C54461"/>
    <w:rsid w:val="00C56815"/>
    <w:rsid w:val="00C57867"/>
    <w:rsid w:val="00C6265D"/>
    <w:rsid w:val="00C64B01"/>
    <w:rsid w:val="00C64B3F"/>
    <w:rsid w:val="00C64CBA"/>
    <w:rsid w:val="00C67722"/>
    <w:rsid w:val="00C758FF"/>
    <w:rsid w:val="00C77F72"/>
    <w:rsid w:val="00C810A4"/>
    <w:rsid w:val="00C82395"/>
    <w:rsid w:val="00C83C53"/>
    <w:rsid w:val="00C945A4"/>
    <w:rsid w:val="00C94643"/>
    <w:rsid w:val="00C949B4"/>
    <w:rsid w:val="00CA20A4"/>
    <w:rsid w:val="00CA5C13"/>
    <w:rsid w:val="00CA7211"/>
    <w:rsid w:val="00CA758E"/>
    <w:rsid w:val="00CA7BD3"/>
    <w:rsid w:val="00CB0EDC"/>
    <w:rsid w:val="00CB294A"/>
    <w:rsid w:val="00CB4098"/>
    <w:rsid w:val="00CB5925"/>
    <w:rsid w:val="00CB5A99"/>
    <w:rsid w:val="00CB644A"/>
    <w:rsid w:val="00CC0A0E"/>
    <w:rsid w:val="00CC33A0"/>
    <w:rsid w:val="00CC53B7"/>
    <w:rsid w:val="00CC55EB"/>
    <w:rsid w:val="00CD4368"/>
    <w:rsid w:val="00CD68FC"/>
    <w:rsid w:val="00CD6B71"/>
    <w:rsid w:val="00CE1699"/>
    <w:rsid w:val="00CE26A3"/>
    <w:rsid w:val="00CF054F"/>
    <w:rsid w:val="00CF2EAB"/>
    <w:rsid w:val="00CF32BB"/>
    <w:rsid w:val="00CF5CA5"/>
    <w:rsid w:val="00CF6801"/>
    <w:rsid w:val="00D04579"/>
    <w:rsid w:val="00D04DE9"/>
    <w:rsid w:val="00D100B3"/>
    <w:rsid w:val="00D11E86"/>
    <w:rsid w:val="00D12EB8"/>
    <w:rsid w:val="00D1333C"/>
    <w:rsid w:val="00D13745"/>
    <w:rsid w:val="00D13E52"/>
    <w:rsid w:val="00D13E87"/>
    <w:rsid w:val="00D16C46"/>
    <w:rsid w:val="00D17C4E"/>
    <w:rsid w:val="00D17F9E"/>
    <w:rsid w:val="00D209B5"/>
    <w:rsid w:val="00D24072"/>
    <w:rsid w:val="00D24D54"/>
    <w:rsid w:val="00D31E69"/>
    <w:rsid w:val="00D323AC"/>
    <w:rsid w:val="00D35D8D"/>
    <w:rsid w:val="00D41F5F"/>
    <w:rsid w:val="00D420F0"/>
    <w:rsid w:val="00D44662"/>
    <w:rsid w:val="00D462FB"/>
    <w:rsid w:val="00D46637"/>
    <w:rsid w:val="00D469FA"/>
    <w:rsid w:val="00D476F8"/>
    <w:rsid w:val="00D51834"/>
    <w:rsid w:val="00D52CE1"/>
    <w:rsid w:val="00D5344A"/>
    <w:rsid w:val="00D538A8"/>
    <w:rsid w:val="00D5440C"/>
    <w:rsid w:val="00D55887"/>
    <w:rsid w:val="00D609E1"/>
    <w:rsid w:val="00D61ECD"/>
    <w:rsid w:val="00D63A0A"/>
    <w:rsid w:val="00D644CA"/>
    <w:rsid w:val="00D644DB"/>
    <w:rsid w:val="00D64F9E"/>
    <w:rsid w:val="00D66317"/>
    <w:rsid w:val="00D667D5"/>
    <w:rsid w:val="00D7456E"/>
    <w:rsid w:val="00D76BD1"/>
    <w:rsid w:val="00D80B41"/>
    <w:rsid w:val="00D83701"/>
    <w:rsid w:val="00D849F5"/>
    <w:rsid w:val="00D87E62"/>
    <w:rsid w:val="00D87EF3"/>
    <w:rsid w:val="00D90AC4"/>
    <w:rsid w:val="00D91BB1"/>
    <w:rsid w:val="00D92A10"/>
    <w:rsid w:val="00D94B1A"/>
    <w:rsid w:val="00D94E99"/>
    <w:rsid w:val="00D9508D"/>
    <w:rsid w:val="00D9561F"/>
    <w:rsid w:val="00DA01BF"/>
    <w:rsid w:val="00DA1E30"/>
    <w:rsid w:val="00DA3B02"/>
    <w:rsid w:val="00DA3E6C"/>
    <w:rsid w:val="00DA522E"/>
    <w:rsid w:val="00DA56C9"/>
    <w:rsid w:val="00DA6574"/>
    <w:rsid w:val="00DB3C05"/>
    <w:rsid w:val="00DB48B1"/>
    <w:rsid w:val="00DC2101"/>
    <w:rsid w:val="00DC418B"/>
    <w:rsid w:val="00DD117E"/>
    <w:rsid w:val="00DD1942"/>
    <w:rsid w:val="00DD1E4F"/>
    <w:rsid w:val="00DD200D"/>
    <w:rsid w:val="00DD5859"/>
    <w:rsid w:val="00DE1DA4"/>
    <w:rsid w:val="00DE42F4"/>
    <w:rsid w:val="00DE61C1"/>
    <w:rsid w:val="00DE7BF8"/>
    <w:rsid w:val="00DF0C32"/>
    <w:rsid w:val="00DF0CA8"/>
    <w:rsid w:val="00DF3267"/>
    <w:rsid w:val="00DF5664"/>
    <w:rsid w:val="00DF67A2"/>
    <w:rsid w:val="00E01590"/>
    <w:rsid w:val="00E0165A"/>
    <w:rsid w:val="00E060B6"/>
    <w:rsid w:val="00E06AA9"/>
    <w:rsid w:val="00E142FE"/>
    <w:rsid w:val="00E14F01"/>
    <w:rsid w:val="00E16B23"/>
    <w:rsid w:val="00E20BB1"/>
    <w:rsid w:val="00E25242"/>
    <w:rsid w:val="00E320D2"/>
    <w:rsid w:val="00E35D2C"/>
    <w:rsid w:val="00E400BE"/>
    <w:rsid w:val="00E42A10"/>
    <w:rsid w:val="00E43B80"/>
    <w:rsid w:val="00E461AC"/>
    <w:rsid w:val="00E52534"/>
    <w:rsid w:val="00E55A0D"/>
    <w:rsid w:val="00E568D6"/>
    <w:rsid w:val="00E605DF"/>
    <w:rsid w:val="00E61F22"/>
    <w:rsid w:val="00E6226B"/>
    <w:rsid w:val="00E647BC"/>
    <w:rsid w:val="00E65419"/>
    <w:rsid w:val="00E666DF"/>
    <w:rsid w:val="00E67BC5"/>
    <w:rsid w:val="00E71E28"/>
    <w:rsid w:val="00E72A2F"/>
    <w:rsid w:val="00E744D0"/>
    <w:rsid w:val="00E74805"/>
    <w:rsid w:val="00E758F9"/>
    <w:rsid w:val="00E765B9"/>
    <w:rsid w:val="00E8060E"/>
    <w:rsid w:val="00E82271"/>
    <w:rsid w:val="00E83200"/>
    <w:rsid w:val="00E83A33"/>
    <w:rsid w:val="00E9478D"/>
    <w:rsid w:val="00EA1909"/>
    <w:rsid w:val="00EA20AC"/>
    <w:rsid w:val="00EA560D"/>
    <w:rsid w:val="00EA6779"/>
    <w:rsid w:val="00EB06DC"/>
    <w:rsid w:val="00EB307F"/>
    <w:rsid w:val="00EC2205"/>
    <w:rsid w:val="00EC28CB"/>
    <w:rsid w:val="00EC2C39"/>
    <w:rsid w:val="00EC4281"/>
    <w:rsid w:val="00EC494C"/>
    <w:rsid w:val="00EC726B"/>
    <w:rsid w:val="00ED032D"/>
    <w:rsid w:val="00ED2200"/>
    <w:rsid w:val="00ED3463"/>
    <w:rsid w:val="00ED3E25"/>
    <w:rsid w:val="00EE03B7"/>
    <w:rsid w:val="00EE04FB"/>
    <w:rsid w:val="00EE44F4"/>
    <w:rsid w:val="00EE63C6"/>
    <w:rsid w:val="00EE79CE"/>
    <w:rsid w:val="00EF1AF1"/>
    <w:rsid w:val="00EF32CD"/>
    <w:rsid w:val="00EF48B8"/>
    <w:rsid w:val="00EF6401"/>
    <w:rsid w:val="00EF6D45"/>
    <w:rsid w:val="00EF7775"/>
    <w:rsid w:val="00EF7826"/>
    <w:rsid w:val="00F02ACF"/>
    <w:rsid w:val="00F03809"/>
    <w:rsid w:val="00F06654"/>
    <w:rsid w:val="00F068BF"/>
    <w:rsid w:val="00F06F23"/>
    <w:rsid w:val="00F07643"/>
    <w:rsid w:val="00F07F22"/>
    <w:rsid w:val="00F10A74"/>
    <w:rsid w:val="00F12173"/>
    <w:rsid w:val="00F16322"/>
    <w:rsid w:val="00F1781F"/>
    <w:rsid w:val="00F1784D"/>
    <w:rsid w:val="00F247F1"/>
    <w:rsid w:val="00F2545D"/>
    <w:rsid w:val="00F313CF"/>
    <w:rsid w:val="00F31571"/>
    <w:rsid w:val="00F31932"/>
    <w:rsid w:val="00F346CF"/>
    <w:rsid w:val="00F34BE2"/>
    <w:rsid w:val="00F34EA1"/>
    <w:rsid w:val="00F357DA"/>
    <w:rsid w:val="00F40051"/>
    <w:rsid w:val="00F403C2"/>
    <w:rsid w:val="00F40D58"/>
    <w:rsid w:val="00F40E33"/>
    <w:rsid w:val="00F41CD1"/>
    <w:rsid w:val="00F46AE0"/>
    <w:rsid w:val="00F46D4E"/>
    <w:rsid w:val="00F50C85"/>
    <w:rsid w:val="00F51407"/>
    <w:rsid w:val="00F5408B"/>
    <w:rsid w:val="00F55149"/>
    <w:rsid w:val="00F56606"/>
    <w:rsid w:val="00F57BAC"/>
    <w:rsid w:val="00F61888"/>
    <w:rsid w:val="00F622C2"/>
    <w:rsid w:val="00F6271A"/>
    <w:rsid w:val="00F62760"/>
    <w:rsid w:val="00F6459B"/>
    <w:rsid w:val="00F64862"/>
    <w:rsid w:val="00F6644C"/>
    <w:rsid w:val="00F6680E"/>
    <w:rsid w:val="00F679C5"/>
    <w:rsid w:val="00F679FD"/>
    <w:rsid w:val="00F67CFA"/>
    <w:rsid w:val="00F744AF"/>
    <w:rsid w:val="00F750BB"/>
    <w:rsid w:val="00F76CC1"/>
    <w:rsid w:val="00F76D52"/>
    <w:rsid w:val="00F84C9D"/>
    <w:rsid w:val="00F84D35"/>
    <w:rsid w:val="00F85937"/>
    <w:rsid w:val="00F90663"/>
    <w:rsid w:val="00F91FED"/>
    <w:rsid w:val="00F9320F"/>
    <w:rsid w:val="00FA4069"/>
    <w:rsid w:val="00FB133D"/>
    <w:rsid w:val="00FB3BFE"/>
    <w:rsid w:val="00FB3C4D"/>
    <w:rsid w:val="00FB5AB1"/>
    <w:rsid w:val="00FB6906"/>
    <w:rsid w:val="00FB7FE8"/>
    <w:rsid w:val="00FC01DF"/>
    <w:rsid w:val="00FC03CC"/>
    <w:rsid w:val="00FC0492"/>
    <w:rsid w:val="00FC0DE2"/>
    <w:rsid w:val="00FC0EE2"/>
    <w:rsid w:val="00FC126B"/>
    <w:rsid w:val="00FC2DD6"/>
    <w:rsid w:val="00FC40CD"/>
    <w:rsid w:val="00FC7172"/>
    <w:rsid w:val="00FC7943"/>
    <w:rsid w:val="00FC7FD4"/>
    <w:rsid w:val="00FD0E5D"/>
    <w:rsid w:val="00FD463A"/>
    <w:rsid w:val="00FD7167"/>
    <w:rsid w:val="00FD7BD3"/>
    <w:rsid w:val="00FE1012"/>
    <w:rsid w:val="00FE1396"/>
    <w:rsid w:val="00FE1C91"/>
    <w:rsid w:val="00FE1D2C"/>
    <w:rsid w:val="00FE430B"/>
    <w:rsid w:val="00FE471E"/>
    <w:rsid w:val="00FE7926"/>
    <w:rsid w:val="00FF156A"/>
    <w:rsid w:val="00FF27AD"/>
    <w:rsid w:val="00FF40B9"/>
    <w:rsid w:val="00FF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648CC"/>
  <w15:docId w15:val="{DB924D93-346C-40C7-9EBC-7ADBB113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55"/>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rsid w:val="00951855"/>
    <w:pPr>
      <w:autoSpaceDE w:val="0"/>
      <w:autoSpaceDN w:val="0"/>
      <w:adjustRightInd w:val="0"/>
      <w:spacing w:before="120"/>
      <w:ind w:firstLine="312"/>
    </w:pPr>
    <w:rPr>
      <w:rFonts w:ascii="TimesLT" w:eastAsia="Times New Roman" w:hAnsi="TimesLT" w:cs="Times New Roman"/>
      <w:sz w:val="20"/>
      <w:szCs w:val="20"/>
    </w:rPr>
  </w:style>
  <w:style w:type="paragraph" w:styleId="BodyTextIndent3">
    <w:name w:val="Body Text Indent 3"/>
    <w:basedOn w:val="Normal"/>
    <w:link w:val="BodyTextIndent3Char"/>
    <w:rsid w:val="00951855"/>
    <w:pPr>
      <w:overflowPunct w:val="0"/>
      <w:autoSpaceDE w:val="0"/>
      <w:autoSpaceDN w:val="0"/>
    </w:pPr>
    <w:rPr>
      <w:szCs w:val="20"/>
      <w:lang w:eastAsia="en-US"/>
    </w:rPr>
  </w:style>
  <w:style w:type="character" w:customStyle="1" w:styleId="BodyTextIndent3Char">
    <w:name w:val="Body Text Indent 3 Char"/>
    <w:basedOn w:val="DefaultParagraphFont"/>
    <w:link w:val="BodyTextIndent3"/>
    <w:rsid w:val="0095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156298"/>
    <w:pPr>
      <w:spacing w:before="100" w:beforeAutospacing="1" w:after="100" w:afterAutospacing="1"/>
      <w:jc w:val="left"/>
    </w:pPr>
    <w:rPr>
      <w:lang w:val="en-US" w:eastAsia="en-US"/>
    </w:rPr>
  </w:style>
  <w:style w:type="paragraph" w:styleId="Title">
    <w:name w:val="Title"/>
    <w:basedOn w:val="Normal"/>
    <w:link w:val="TitleChar"/>
    <w:qFormat/>
    <w:rsid w:val="00F61888"/>
    <w:pPr>
      <w:jc w:val="center"/>
    </w:pPr>
    <w:rPr>
      <w:b/>
      <w:szCs w:val="20"/>
      <w:lang w:eastAsia="en-US"/>
    </w:rPr>
  </w:style>
  <w:style w:type="character" w:customStyle="1" w:styleId="TitleChar">
    <w:name w:val="Title Char"/>
    <w:basedOn w:val="DefaultParagraphFont"/>
    <w:link w:val="Title"/>
    <w:rsid w:val="00F61888"/>
    <w:rPr>
      <w:rFonts w:ascii="Times New Roman" w:eastAsia="Times New Roman" w:hAnsi="Times New Roman" w:cs="Times New Roman"/>
      <w:b/>
      <w:sz w:val="24"/>
      <w:szCs w:val="20"/>
      <w:lang w:val="lt-LT"/>
    </w:rPr>
  </w:style>
  <w:style w:type="paragraph" w:styleId="BodyText2">
    <w:name w:val="Body Text 2"/>
    <w:basedOn w:val="Normal"/>
    <w:link w:val="BodyText2Char"/>
    <w:rsid w:val="008316D0"/>
    <w:pPr>
      <w:spacing w:after="120" w:line="480" w:lineRule="auto"/>
    </w:pPr>
  </w:style>
  <w:style w:type="character" w:customStyle="1" w:styleId="BodyText2Char">
    <w:name w:val="Body Text 2 Char"/>
    <w:basedOn w:val="DefaultParagraphFont"/>
    <w:link w:val="BodyText2"/>
    <w:rsid w:val="008316D0"/>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B6424C"/>
    <w:pPr>
      <w:ind w:left="720"/>
      <w:contextualSpacing/>
    </w:pPr>
  </w:style>
  <w:style w:type="paragraph" w:styleId="Header">
    <w:name w:val="header"/>
    <w:aliases w:val="Char,Diagrama"/>
    <w:basedOn w:val="Normal"/>
    <w:link w:val="HeaderChar"/>
    <w:rsid w:val="00636797"/>
    <w:pPr>
      <w:tabs>
        <w:tab w:val="center" w:pos="4153"/>
        <w:tab w:val="right" w:pos="8306"/>
      </w:tabs>
      <w:jc w:val="left"/>
    </w:pPr>
    <w:rPr>
      <w:sz w:val="20"/>
      <w:szCs w:val="20"/>
      <w:lang w:eastAsia="en-US"/>
    </w:rPr>
  </w:style>
  <w:style w:type="character" w:customStyle="1" w:styleId="HeaderChar">
    <w:name w:val="Header Char"/>
    <w:aliases w:val="Char Char,Diagrama Char"/>
    <w:basedOn w:val="DefaultParagraphFont"/>
    <w:link w:val="Header"/>
    <w:rsid w:val="00636797"/>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E71E28"/>
    <w:pPr>
      <w:tabs>
        <w:tab w:val="center" w:pos="4819"/>
        <w:tab w:val="right" w:pos="9638"/>
      </w:tabs>
    </w:pPr>
  </w:style>
  <w:style w:type="character" w:customStyle="1" w:styleId="FooterChar">
    <w:name w:val="Footer Char"/>
    <w:basedOn w:val="DefaultParagraphFont"/>
    <w:link w:val="Footer"/>
    <w:uiPriority w:val="99"/>
    <w:rsid w:val="00E71E28"/>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58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587329"/>
    <w:rPr>
      <w:rFonts w:ascii="Courier New" w:hAnsi="Courier New" w:cs="Courier New"/>
      <w:sz w:val="20"/>
      <w:szCs w:val="20"/>
      <w:lang w:val="lt-LT" w:eastAsia="lt-LT"/>
    </w:rPr>
  </w:style>
  <w:style w:type="character" w:styleId="CommentReference">
    <w:name w:val="annotation reference"/>
    <w:basedOn w:val="DefaultParagraphFont"/>
    <w:uiPriority w:val="99"/>
    <w:semiHidden/>
    <w:unhideWhenUsed/>
    <w:rsid w:val="004F6642"/>
    <w:rPr>
      <w:sz w:val="16"/>
      <w:szCs w:val="16"/>
    </w:rPr>
  </w:style>
  <w:style w:type="paragraph" w:styleId="CommentText">
    <w:name w:val="annotation text"/>
    <w:basedOn w:val="Normal"/>
    <w:link w:val="CommentTextChar"/>
    <w:uiPriority w:val="99"/>
    <w:unhideWhenUsed/>
    <w:rsid w:val="004F6642"/>
    <w:rPr>
      <w:sz w:val="20"/>
      <w:szCs w:val="20"/>
    </w:rPr>
  </w:style>
  <w:style w:type="character" w:customStyle="1" w:styleId="CommentTextChar">
    <w:name w:val="Comment Text Char"/>
    <w:basedOn w:val="DefaultParagraphFont"/>
    <w:link w:val="CommentText"/>
    <w:uiPriority w:val="99"/>
    <w:rsid w:val="004F6642"/>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4F6642"/>
    <w:rPr>
      <w:b/>
      <w:bCs/>
    </w:rPr>
  </w:style>
  <w:style w:type="character" w:customStyle="1" w:styleId="CommentSubjectChar">
    <w:name w:val="Comment Subject Char"/>
    <w:basedOn w:val="CommentTextChar"/>
    <w:link w:val="CommentSubject"/>
    <w:uiPriority w:val="99"/>
    <w:semiHidden/>
    <w:rsid w:val="004F6642"/>
    <w:rPr>
      <w:rFonts w:ascii="Times New Roman" w:eastAsia="Times New Roman" w:hAnsi="Times New Roman" w:cs="Times New Roman"/>
      <w:b/>
      <w:bCs/>
      <w:sz w:val="20"/>
      <w:szCs w:val="20"/>
      <w:lang w:val="lt-LT" w:eastAsia="lt-LT"/>
    </w:rPr>
  </w:style>
  <w:style w:type="paragraph" w:styleId="NoSpacing">
    <w:name w:val="No Spacing"/>
    <w:uiPriority w:val="1"/>
    <w:qFormat/>
    <w:rsid w:val="00BC3474"/>
    <w:pPr>
      <w:jc w:val="left"/>
    </w:pPr>
    <w:rPr>
      <w:rFonts w:ascii="Times New Roman" w:eastAsia="Calibri" w:hAnsi="Times New Roman" w:cs="Times New Roman"/>
      <w:sz w:val="24"/>
      <w:szCs w:val="24"/>
      <w:lang w:val="lt-LT"/>
    </w:rPr>
  </w:style>
  <w:style w:type="paragraph" w:styleId="BodyText">
    <w:name w:val="Body Text"/>
    <w:basedOn w:val="Normal"/>
    <w:link w:val="BodyTextChar"/>
    <w:uiPriority w:val="99"/>
    <w:unhideWhenUsed/>
    <w:rsid w:val="00601BB2"/>
    <w:pPr>
      <w:spacing w:after="120"/>
    </w:pPr>
  </w:style>
  <w:style w:type="character" w:customStyle="1" w:styleId="BodyTextChar">
    <w:name w:val="Body Text Char"/>
    <w:basedOn w:val="DefaultParagraphFont"/>
    <w:link w:val="BodyText"/>
    <w:uiPriority w:val="99"/>
    <w:rsid w:val="00601BB2"/>
    <w:rPr>
      <w:rFonts w:ascii="Times New Roman" w:eastAsia="Times New Roman" w:hAnsi="Times New Roman" w:cs="Times New Roman"/>
      <w:sz w:val="24"/>
      <w:szCs w:val="24"/>
      <w:lang w:val="lt-LT" w:eastAsia="lt-LT"/>
    </w:rPr>
  </w:style>
  <w:style w:type="character" w:customStyle="1" w:styleId="normal-h">
    <w:name w:val="normal-h"/>
    <w:basedOn w:val="DefaultParagraphFont"/>
    <w:rsid w:val="00D667D5"/>
  </w:style>
  <w:style w:type="character" w:styleId="Hyperlink">
    <w:name w:val="Hyperlink"/>
    <w:rsid w:val="00D667D5"/>
    <w:rPr>
      <w:color w:val="0000FF"/>
      <w:u w:val="single"/>
    </w:rPr>
  </w:style>
  <w:style w:type="paragraph" w:styleId="Revision">
    <w:name w:val="Revision"/>
    <w:hidden/>
    <w:uiPriority w:val="99"/>
    <w:semiHidden/>
    <w:rsid w:val="001523FC"/>
    <w:pPr>
      <w:jc w:val="left"/>
    </w:pPr>
    <w:rPr>
      <w:rFonts w:ascii="Times New Roman" w:eastAsia="Times New Roman" w:hAnsi="Times New Roman" w:cs="Times New Roman"/>
      <w:sz w:val="24"/>
      <w:szCs w:val="24"/>
      <w:lang w:val="lt-LT" w:eastAsia="lt-LT"/>
    </w:rPr>
  </w:style>
  <w:style w:type="paragraph" w:customStyle="1" w:styleId="paragraph">
    <w:name w:val="paragraph"/>
    <w:basedOn w:val="Normal"/>
    <w:rsid w:val="009F350E"/>
    <w:pPr>
      <w:spacing w:before="100" w:beforeAutospacing="1" w:after="100" w:afterAutospacing="1"/>
      <w:jc w:val="left"/>
    </w:pPr>
  </w:style>
  <w:style w:type="character" w:customStyle="1" w:styleId="normaltextrun">
    <w:name w:val="normaltextrun"/>
    <w:basedOn w:val="DefaultParagraphFont"/>
    <w:rsid w:val="009F350E"/>
  </w:style>
  <w:style w:type="character" w:customStyle="1" w:styleId="eop">
    <w:name w:val="eop"/>
    <w:basedOn w:val="DefaultParagraphFont"/>
    <w:rsid w:val="009F350E"/>
  </w:style>
  <w:style w:type="character" w:styleId="UnresolvedMention">
    <w:name w:val="Unresolved Mention"/>
    <w:basedOn w:val="DefaultParagraphFont"/>
    <w:uiPriority w:val="99"/>
    <w:semiHidden/>
    <w:unhideWhenUsed/>
    <w:rsid w:val="001064A9"/>
    <w:rPr>
      <w:color w:val="605E5C"/>
      <w:shd w:val="clear" w:color="auto" w:fill="E1DFDD"/>
    </w:rPr>
  </w:style>
  <w:style w:type="character" w:customStyle="1" w:styleId="cf01">
    <w:name w:val="cf01"/>
    <w:basedOn w:val="DefaultParagraphFont"/>
    <w:rsid w:val="009176EC"/>
    <w:rPr>
      <w:rFonts w:ascii="Segoe UI" w:hAnsi="Segoe UI" w:cs="Segoe UI" w:hint="default"/>
      <w:sz w:val="18"/>
      <w:szCs w:val="18"/>
    </w:rPr>
  </w:style>
  <w:style w:type="paragraph" w:customStyle="1" w:styleId="pf0">
    <w:name w:val="pf0"/>
    <w:basedOn w:val="Normal"/>
    <w:rsid w:val="00D66317"/>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177">
      <w:bodyDiv w:val="1"/>
      <w:marLeft w:val="0"/>
      <w:marRight w:val="0"/>
      <w:marTop w:val="0"/>
      <w:marBottom w:val="0"/>
      <w:divBdr>
        <w:top w:val="none" w:sz="0" w:space="0" w:color="auto"/>
        <w:left w:val="none" w:sz="0" w:space="0" w:color="auto"/>
        <w:bottom w:val="none" w:sz="0" w:space="0" w:color="auto"/>
        <w:right w:val="none" w:sz="0" w:space="0" w:color="auto"/>
      </w:divBdr>
    </w:div>
    <w:div w:id="218320393">
      <w:bodyDiv w:val="1"/>
      <w:marLeft w:val="0"/>
      <w:marRight w:val="0"/>
      <w:marTop w:val="0"/>
      <w:marBottom w:val="0"/>
      <w:divBdr>
        <w:top w:val="none" w:sz="0" w:space="0" w:color="auto"/>
        <w:left w:val="none" w:sz="0" w:space="0" w:color="auto"/>
        <w:bottom w:val="none" w:sz="0" w:space="0" w:color="auto"/>
        <w:right w:val="none" w:sz="0" w:space="0" w:color="auto"/>
      </w:divBdr>
    </w:div>
    <w:div w:id="536704223">
      <w:bodyDiv w:val="1"/>
      <w:marLeft w:val="0"/>
      <w:marRight w:val="0"/>
      <w:marTop w:val="0"/>
      <w:marBottom w:val="0"/>
      <w:divBdr>
        <w:top w:val="none" w:sz="0" w:space="0" w:color="auto"/>
        <w:left w:val="none" w:sz="0" w:space="0" w:color="auto"/>
        <w:bottom w:val="none" w:sz="0" w:space="0" w:color="auto"/>
        <w:right w:val="none" w:sz="0" w:space="0" w:color="auto"/>
      </w:divBdr>
    </w:div>
    <w:div w:id="1262379144">
      <w:bodyDiv w:val="1"/>
      <w:marLeft w:val="0"/>
      <w:marRight w:val="0"/>
      <w:marTop w:val="0"/>
      <w:marBottom w:val="0"/>
      <w:divBdr>
        <w:top w:val="none" w:sz="0" w:space="0" w:color="auto"/>
        <w:left w:val="none" w:sz="0" w:space="0" w:color="auto"/>
        <w:bottom w:val="none" w:sz="0" w:space="0" w:color="auto"/>
        <w:right w:val="none" w:sz="0" w:space="0" w:color="auto"/>
      </w:divBdr>
    </w:div>
    <w:div w:id="1375234585">
      <w:bodyDiv w:val="1"/>
      <w:marLeft w:val="0"/>
      <w:marRight w:val="0"/>
      <w:marTop w:val="0"/>
      <w:marBottom w:val="0"/>
      <w:divBdr>
        <w:top w:val="none" w:sz="0" w:space="0" w:color="auto"/>
        <w:left w:val="none" w:sz="0" w:space="0" w:color="auto"/>
        <w:bottom w:val="none" w:sz="0" w:space="0" w:color="auto"/>
        <w:right w:val="none" w:sz="0" w:space="0" w:color="auto"/>
      </w:divBdr>
    </w:div>
    <w:div w:id="1406146127">
      <w:bodyDiv w:val="1"/>
      <w:marLeft w:val="0"/>
      <w:marRight w:val="0"/>
      <w:marTop w:val="0"/>
      <w:marBottom w:val="0"/>
      <w:divBdr>
        <w:top w:val="none" w:sz="0" w:space="0" w:color="auto"/>
        <w:left w:val="none" w:sz="0" w:space="0" w:color="auto"/>
        <w:bottom w:val="none" w:sz="0" w:space="0" w:color="auto"/>
        <w:right w:val="none" w:sz="0" w:space="0" w:color="auto"/>
      </w:divBdr>
    </w:div>
    <w:div w:id="1453207491">
      <w:bodyDiv w:val="1"/>
      <w:marLeft w:val="0"/>
      <w:marRight w:val="0"/>
      <w:marTop w:val="0"/>
      <w:marBottom w:val="0"/>
      <w:divBdr>
        <w:top w:val="none" w:sz="0" w:space="0" w:color="auto"/>
        <w:left w:val="none" w:sz="0" w:space="0" w:color="auto"/>
        <w:bottom w:val="none" w:sz="0" w:space="0" w:color="auto"/>
        <w:right w:val="none" w:sz="0" w:space="0" w:color="auto"/>
      </w:divBdr>
    </w:div>
    <w:div w:id="1517036354">
      <w:bodyDiv w:val="1"/>
      <w:marLeft w:val="0"/>
      <w:marRight w:val="0"/>
      <w:marTop w:val="0"/>
      <w:marBottom w:val="0"/>
      <w:divBdr>
        <w:top w:val="none" w:sz="0" w:space="0" w:color="auto"/>
        <w:left w:val="none" w:sz="0" w:space="0" w:color="auto"/>
        <w:bottom w:val="none" w:sz="0" w:space="0" w:color="auto"/>
        <w:right w:val="none" w:sz="0" w:space="0" w:color="auto"/>
      </w:divBdr>
      <w:divsChild>
        <w:div w:id="1039204565">
          <w:marLeft w:val="0"/>
          <w:marRight w:val="0"/>
          <w:marTop w:val="0"/>
          <w:marBottom w:val="0"/>
          <w:divBdr>
            <w:top w:val="none" w:sz="0" w:space="0" w:color="auto"/>
            <w:left w:val="none" w:sz="0" w:space="0" w:color="auto"/>
            <w:bottom w:val="none" w:sz="0" w:space="0" w:color="auto"/>
            <w:right w:val="none" w:sz="0" w:space="0" w:color="auto"/>
          </w:divBdr>
        </w:div>
        <w:div w:id="1853450010">
          <w:marLeft w:val="0"/>
          <w:marRight w:val="0"/>
          <w:marTop w:val="0"/>
          <w:marBottom w:val="0"/>
          <w:divBdr>
            <w:top w:val="none" w:sz="0" w:space="0" w:color="auto"/>
            <w:left w:val="none" w:sz="0" w:space="0" w:color="auto"/>
            <w:bottom w:val="none" w:sz="0" w:space="0" w:color="auto"/>
            <w:right w:val="none" w:sz="0" w:space="0" w:color="auto"/>
          </w:divBdr>
        </w:div>
        <w:div w:id="2075858226">
          <w:marLeft w:val="0"/>
          <w:marRight w:val="0"/>
          <w:marTop w:val="0"/>
          <w:marBottom w:val="0"/>
          <w:divBdr>
            <w:top w:val="none" w:sz="0" w:space="0" w:color="auto"/>
            <w:left w:val="none" w:sz="0" w:space="0" w:color="auto"/>
            <w:bottom w:val="none" w:sz="0" w:space="0" w:color="auto"/>
            <w:right w:val="none" w:sz="0" w:space="0" w:color="auto"/>
          </w:divBdr>
        </w:div>
        <w:div w:id="502084777">
          <w:marLeft w:val="0"/>
          <w:marRight w:val="0"/>
          <w:marTop w:val="0"/>
          <w:marBottom w:val="0"/>
          <w:divBdr>
            <w:top w:val="none" w:sz="0" w:space="0" w:color="auto"/>
            <w:left w:val="none" w:sz="0" w:space="0" w:color="auto"/>
            <w:bottom w:val="none" w:sz="0" w:space="0" w:color="auto"/>
            <w:right w:val="none" w:sz="0" w:space="0" w:color="auto"/>
          </w:divBdr>
        </w:div>
      </w:divsChild>
    </w:div>
    <w:div w:id="1558584973">
      <w:bodyDiv w:val="1"/>
      <w:marLeft w:val="0"/>
      <w:marRight w:val="0"/>
      <w:marTop w:val="0"/>
      <w:marBottom w:val="0"/>
      <w:divBdr>
        <w:top w:val="none" w:sz="0" w:space="0" w:color="auto"/>
        <w:left w:val="none" w:sz="0" w:space="0" w:color="auto"/>
        <w:bottom w:val="none" w:sz="0" w:space="0" w:color="auto"/>
        <w:right w:val="none" w:sz="0" w:space="0" w:color="auto"/>
      </w:divBdr>
    </w:div>
    <w:div w:id="1623606582">
      <w:bodyDiv w:val="1"/>
      <w:marLeft w:val="0"/>
      <w:marRight w:val="0"/>
      <w:marTop w:val="0"/>
      <w:marBottom w:val="0"/>
      <w:divBdr>
        <w:top w:val="none" w:sz="0" w:space="0" w:color="auto"/>
        <w:left w:val="none" w:sz="0" w:space="0" w:color="auto"/>
        <w:bottom w:val="none" w:sz="0" w:space="0" w:color="auto"/>
        <w:right w:val="none" w:sz="0" w:space="0" w:color="auto"/>
      </w:divBdr>
      <w:divsChild>
        <w:div w:id="805394472">
          <w:marLeft w:val="0"/>
          <w:marRight w:val="0"/>
          <w:marTop w:val="0"/>
          <w:marBottom w:val="0"/>
          <w:divBdr>
            <w:top w:val="none" w:sz="0" w:space="0" w:color="auto"/>
            <w:left w:val="none" w:sz="0" w:space="0" w:color="auto"/>
            <w:bottom w:val="none" w:sz="0" w:space="0" w:color="auto"/>
            <w:right w:val="none" w:sz="0" w:space="0" w:color="auto"/>
          </w:divBdr>
        </w:div>
        <w:div w:id="350032433">
          <w:marLeft w:val="0"/>
          <w:marRight w:val="0"/>
          <w:marTop w:val="0"/>
          <w:marBottom w:val="0"/>
          <w:divBdr>
            <w:top w:val="none" w:sz="0" w:space="0" w:color="auto"/>
            <w:left w:val="none" w:sz="0" w:space="0" w:color="auto"/>
            <w:bottom w:val="none" w:sz="0" w:space="0" w:color="auto"/>
            <w:right w:val="none" w:sz="0" w:space="0" w:color="auto"/>
          </w:divBdr>
        </w:div>
        <w:div w:id="2071078383">
          <w:marLeft w:val="0"/>
          <w:marRight w:val="0"/>
          <w:marTop w:val="0"/>
          <w:marBottom w:val="0"/>
          <w:divBdr>
            <w:top w:val="none" w:sz="0" w:space="0" w:color="auto"/>
            <w:left w:val="none" w:sz="0" w:space="0" w:color="auto"/>
            <w:bottom w:val="none" w:sz="0" w:space="0" w:color="auto"/>
            <w:right w:val="none" w:sz="0" w:space="0" w:color="auto"/>
          </w:divBdr>
        </w:div>
        <w:div w:id="1349483538">
          <w:marLeft w:val="0"/>
          <w:marRight w:val="0"/>
          <w:marTop w:val="0"/>
          <w:marBottom w:val="0"/>
          <w:divBdr>
            <w:top w:val="none" w:sz="0" w:space="0" w:color="auto"/>
            <w:left w:val="none" w:sz="0" w:space="0" w:color="auto"/>
            <w:bottom w:val="none" w:sz="0" w:space="0" w:color="auto"/>
            <w:right w:val="none" w:sz="0" w:space="0" w:color="auto"/>
          </w:divBdr>
        </w:div>
        <w:div w:id="1700625283">
          <w:marLeft w:val="0"/>
          <w:marRight w:val="0"/>
          <w:marTop w:val="0"/>
          <w:marBottom w:val="0"/>
          <w:divBdr>
            <w:top w:val="none" w:sz="0" w:space="0" w:color="auto"/>
            <w:left w:val="none" w:sz="0" w:space="0" w:color="auto"/>
            <w:bottom w:val="none" w:sz="0" w:space="0" w:color="auto"/>
            <w:right w:val="none" w:sz="0" w:space="0" w:color="auto"/>
          </w:divBdr>
        </w:div>
        <w:div w:id="204411738">
          <w:marLeft w:val="0"/>
          <w:marRight w:val="0"/>
          <w:marTop w:val="0"/>
          <w:marBottom w:val="0"/>
          <w:divBdr>
            <w:top w:val="none" w:sz="0" w:space="0" w:color="auto"/>
            <w:left w:val="none" w:sz="0" w:space="0" w:color="auto"/>
            <w:bottom w:val="none" w:sz="0" w:space="0" w:color="auto"/>
            <w:right w:val="none" w:sz="0" w:space="0" w:color="auto"/>
          </w:divBdr>
        </w:div>
        <w:div w:id="2091539692">
          <w:marLeft w:val="0"/>
          <w:marRight w:val="0"/>
          <w:marTop w:val="0"/>
          <w:marBottom w:val="0"/>
          <w:divBdr>
            <w:top w:val="none" w:sz="0" w:space="0" w:color="auto"/>
            <w:left w:val="none" w:sz="0" w:space="0" w:color="auto"/>
            <w:bottom w:val="none" w:sz="0" w:space="0" w:color="auto"/>
            <w:right w:val="none" w:sz="0" w:space="0" w:color="auto"/>
          </w:divBdr>
        </w:div>
        <w:div w:id="1683629784">
          <w:marLeft w:val="0"/>
          <w:marRight w:val="0"/>
          <w:marTop w:val="0"/>
          <w:marBottom w:val="0"/>
          <w:divBdr>
            <w:top w:val="none" w:sz="0" w:space="0" w:color="auto"/>
            <w:left w:val="none" w:sz="0" w:space="0" w:color="auto"/>
            <w:bottom w:val="none" w:sz="0" w:space="0" w:color="auto"/>
            <w:right w:val="none" w:sz="0" w:space="0" w:color="auto"/>
          </w:divBdr>
        </w:div>
        <w:div w:id="1386175369">
          <w:marLeft w:val="0"/>
          <w:marRight w:val="0"/>
          <w:marTop w:val="0"/>
          <w:marBottom w:val="0"/>
          <w:divBdr>
            <w:top w:val="none" w:sz="0" w:space="0" w:color="auto"/>
            <w:left w:val="none" w:sz="0" w:space="0" w:color="auto"/>
            <w:bottom w:val="none" w:sz="0" w:space="0" w:color="auto"/>
            <w:right w:val="none" w:sz="0" w:space="0" w:color="auto"/>
          </w:divBdr>
        </w:div>
        <w:div w:id="1010835630">
          <w:marLeft w:val="0"/>
          <w:marRight w:val="0"/>
          <w:marTop w:val="0"/>
          <w:marBottom w:val="0"/>
          <w:divBdr>
            <w:top w:val="none" w:sz="0" w:space="0" w:color="auto"/>
            <w:left w:val="none" w:sz="0" w:space="0" w:color="auto"/>
            <w:bottom w:val="none" w:sz="0" w:space="0" w:color="auto"/>
            <w:right w:val="none" w:sz="0" w:space="0" w:color="auto"/>
          </w:divBdr>
        </w:div>
        <w:div w:id="1254167986">
          <w:marLeft w:val="0"/>
          <w:marRight w:val="0"/>
          <w:marTop w:val="0"/>
          <w:marBottom w:val="0"/>
          <w:divBdr>
            <w:top w:val="none" w:sz="0" w:space="0" w:color="auto"/>
            <w:left w:val="none" w:sz="0" w:space="0" w:color="auto"/>
            <w:bottom w:val="none" w:sz="0" w:space="0" w:color="auto"/>
            <w:right w:val="none" w:sz="0" w:space="0" w:color="auto"/>
          </w:divBdr>
        </w:div>
        <w:div w:id="1469208285">
          <w:marLeft w:val="0"/>
          <w:marRight w:val="0"/>
          <w:marTop w:val="0"/>
          <w:marBottom w:val="0"/>
          <w:divBdr>
            <w:top w:val="none" w:sz="0" w:space="0" w:color="auto"/>
            <w:left w:val="none" w:sz="0" w:space="0" w:color="auto"/>
            <w:bottom w:val="none" w:sz="0" w:space="0" w:color="auto"/>
            <w:right w:val="none" w:sz="0" w:space="0" w:color="auto"/>
          </w:divBdr>
        </w:div>
        <w:div w:id="1929387721">
          <w:marLeft w:val="0"/>
          <w:marRight w:val="0"/>
          <w:marTop w:val="0"/>
          <w:marBottom w:val="0"/>
          <w:divBdr>
            <w:top w:val="none" w:sz="0" w:space="0" w:color="auto"/>
            <w:left w:val="none" w:sz="0" w:space="0" w:color="auto"/>
            <w:bottom w:val="none" w:sz="0" w:space="0" w:color="auto"/>
            <w:right w:val="none" w:sz="0" w:space="0" w:color="auto"/>
          </w:divBdr>
        </w:div>
        <w:div w:id="689375179">
          <w:marLeft w:val="0"/>
          <w:marRight w:val="0"/>
          <w:marTop w:val="0"/>
          <w:marBottom w:val="0"/>
          <w:divBdr>
            <w:top w:val="none" w:sz="0" w:space="0" w:color="auto"/>
            <w:left w:val="none" w:sz="0" w:space="0" w:color="auto"/>
            <w:bottom w:val="none" w:sz="0" w:space="0" w:color="auto"/>
            <w:right w:val="none" w:sz="0" w:space="0" w:color="auto"/>
          </w:divBdr>
        </w:div>
        <w:div w:id="2013219091">
          <w:marLeft w:val="0"/>
          <w:marRight w:val="0"/>
          <w:marTop w:val="0"/>
          <w:marBottom w:val="0"/>
          <w:divBdr>
            <w:top w:val="none" w:sz="0" w:space="0" w:color="auto"/>
            <w:left w:val="none" w:sz="0" w:space="0" w:color="auto"/>
            <w:bottom w:val="none" w:sz="0" w:space="0" w:color="auto"/>
            <w:right w:val="none" w:sz="0" w:space="0" w:color="auto"/>
          </w:divBdr>
        </w:div>
        <w:div w:id="1929533627">
          <w:marLeft w:val="0"/>
          <w:marRight w:val="0"/>
          <w:marTop w:val="0"/>
          <w:marBottom w:val="0"/>
          <w:divBdr>
            <w:top w:val="none" w:sz="0" w:space="0" w:color="auto"/>
            <w:left w:val="none" w:sz="0" w:space="0" w:color="auto"/>
            <w:bottom w:val="none" w:sz="0" w:space="0" w:color="auto"/>
            <w:right w:val="none" w:sz="0" w:space="0" w:color="auto"/>
          </w:divBdr>
        </w:div>
        <w:div w:id="541527466">
          <w:marLeft w:val="0"/>
          <w:marRight w:val="0"/>
          <w:marTop w:val="0"/>
          <w:marBottom w:val="0"/>
          <w:divBdr>
            <w:top w:val="none" w:sz="0" w:space="0" w:color="auto"/>
            <w:left w:val="none" w:sz="0" w:space="0" w:color="auto"/>
            <w:bottom w:val="none" w:sz="0" w:space="0" w:color="auto"/>
            <w:right w:val="none" w:sz="0" w:space="0" w:color="auto"/>
          </w:divBdr>
        </w:div>
        <w:div w:id="1352416977">
          <w:marLeft w:val="0"/>
          <w:marRight w:val="0"/>
          <w:marTop w:val="0"/>
          <w:marBottom w:val="0"/>
          <w:divBdr>
            <w:top w:val="none" w:sz="0" w:space="0" w:color="auto"/>
            <w:left w:val="none" w:sz="0" w:space="0" w:color="auto"/>
            <w:bottom w:val="none" w:sz="0" w:space="0" w:color="auto"/>
            <w:right w:val="none" w:sz="0" w:space="0" w:color="auto"/>
          </w:divBdr>
        </w:div>
      </w:divsChild>
    </w:div>
    <w:div w:id="1908959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D0967\AppData\Local\Microsoft\Windows\INetCache\Content.Outlook\ZRBUY8KC\lentel&#279;s_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D0317\Documents\MD%20IT%20ataskaitos\Grafik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D0967\AppData\Local\Microsoft\Windows\INetCache\Content.Outlook\ZRBUY8KC\lentel&#279;s_grafika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latin typeface="Times New Roman" panose="02020603050405020304" pitchFamily="18" charset="0"/>
                <a:cs typeface="Times New Roman" panose="02020603050405020304" pitchFamily="18" charset="0"/>
              </a:rPr>
              <a:t>Asmenų, siekiančių eiti arba einančių pareigas LR muitinėje, tikrinimai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Patikrinti amenys</c:v>
                </c:pt>
              </c:strCache>
            </c:strRef>
          </c:tx>
          <c:spPr>
            <a:solidFill>
              <a:schemeClr val="accent1"/>
            </a:solidFill>
            <a:ln>
              <a:noFill/>
            </a:ln>
            <a:effectLst/>
            <a:sp3d/>
          </c:spPr>
          <c:invertIfNegative val="0"/>
          <c:dLbls>
            <c:dLbl>
              <c:idx val="0"/>
              <c:layout>
                <c:manualLayout>
                  <c:x val="5.1914337799919101E-3"/>
                  <c:y val="-3.2401777964647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19-4B4A-A525-2824456C9869}"/>
                </c:ext>
              </c:extLst>
            </c:dLbl>
            <c:dLbl>
              <c:idx val="1"/>
              <c:layout>
                <c:manualLayout>
                  <c:x val="1.038286755998382E-2"/>
                  <c:y val="-2.9161600168183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19-4B4A-A525-2824456C9869}"/>
                </c:ext>
              </c:extLst>
            </c:dLbl>
            <c:dLbl>
              <c:idx val="2"/>
              <c:layout>
                <c:manualLayout>
                  <c:x val="3.4609558533280245E-3"/>
                  <c:y val="-2.5921422371718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19-4B4A-A525-2824456C9869}"/>
                </c:ext>
              </c:extLst>
            </c:dLbl>
            <c:dLbl>
              <c:idx val="3"/>
              <c:layout>
                <c:manualLayout>
                  <c:x val="1.0382867559983883E-2"/>
                  <c:y val="-2.9161600168183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19-4B4A-A525-2824456C98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2020 m.</c:v>
                </c:pt>
                <c:pt idx="1">
                  <c:v>2021 m.  </c:v>
                </c:pt>
                <c:pt idx="2">
                  <c:v>2022 m.</c:v>
                </c:pt>
                <c:pt idx="3">
                  <c:v>2023 m.</c:v>
                </c:pt>
                <c:pt idx="4">
                  <c:v>2024 m.</c:v>
                </c:pt>
                <c:pt idx="5">
                  <c:v>2025 m.</c:v>
                </c:pt>
              </c:strCache>
            </c:strRef>
          </c:cat>
          <c:val>
            <c:numRef>
              <c:f>Sheet1!$B$2:$G$2</c:f>
              <c:numCache>
                <c:formatCode>General</c:formatCode>
                <c:ptCount val="6"/>
                <c:pt idx="0">
                  <c:v>428</c:v>
                </c:pt>
                <c:pt idx="1">
                  <c:v>593</c:v>
                </c:pt>
                <c:pt idx="2">
                  <c:v>481</c:v>
                </c:pt>
                <c:pt idx="3">
                  <c:v>1107</c:v>
                </c:pt>
                <c:pt idx="4">
                  <c:v>1061</c:v>
                </c:pt>
                <c:pt idx="5">
                  <c:v>872</c:v>
                </c:pt>
              </c:numCache>
            </c:numRef>
          </c:val>
          <c:extLst>
            <c:ext xmlns:c16="http://schemas.microsoft.com/office/drawing/2014/chart" uri="{C3380CC4-5D6E-409C-BE32-E72D297353CC}">
              <c16:uniqueId val="{00000004-6819-4B4A-A525-2824456C9869}"/>
            </c:ext>
          </c:extLst>
        </c:ser>
        <c:ser>
          <c:idx val="1"/>
          <c:order val="1"/>
          <c:tx>
            <c:strRef>
              <c:f>Sheet1!$A$3</c:f>
              <c:strCache>
                <c:ptCount val="1"/>
                <c:pt idx="0">
                  <c:v>Asmenybės savybių vertinimai</c:v>
                </c:pt>
              </c:strCache>
            </c:strRef>
          </c:tx>
          <c:spPr>
            <a:solidFill>
              <a:schemeClr val="accent2"/>
            </a:solidFill>
            <a:ln>
              <a:noFill/>
            </a:ln>
            <a:effectLst/>
            <a:sp3d/>
          </c:spPr>
          <c:invertIfNegative val="0"/>
          <c:dLbls>
            <c:dLbl>
              <c:idx val="0"/>
              <c:layout>
                <c:manualLayout>
                  <c:x val="2.0765735119967765E-2"/>
                  <c:y val="-2.5921422371718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19-4B4A-A525-2824456C9869}"/>
                </c:ext>
              </c:extLst>
            </c:dLbl>
            <c:dLbl>
              <c:idx val="1"/>
              <c:layout>
                <c:manualLayout>
                  <c:x val="1.2113345486647801E-2"/>
                  <c:y val="-2.5921422371718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19-4B4A-A525-2824456C9869}"/>
                </c:ext>
              </c:extLst>
            </c:dLbl>
            <c:dLbl>
              <c:idx val="2"/>
              <c:layout>
                <c:manualLayout>
                  <c:x val="1.2113345486647864E-2"/>
                  <c:y val="-1.944106677878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19-4B4A-A525-2824456C9869}"/>
                </c:ext>
              </c:extLst>
            </c:dLbl>
            <c:dLbl>
              <c:idx val="3"/>
              <c:layout>
                <c:manualLayout>
                  <c:x val="1.7304779266639807E-2"/>
                  <c:y val="-2.5921422371718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19-4B4A-A525-2824456C98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2020 m.</c:v>
                </c:pt>
                <c:pt idx="1">
                  <c:v>2021 m.  </c:v>
                </c:pt>
                <c:pt idx="2">
                  <c:v>2022 m.</c:v>
                </c:pt>
                <c:pt idx="3">
                  <c:v>2023 m.</c:v>
                </c:pt>
                <c:pt idx="4">
                  <c:v>2024 m.</c:v>
                </c:pt>
                <c:pt idx="5">
                  <c:v>2025 m.</c:v>
                </c:pt>
              </c:strCache>
            </c:strRef>
          </c:cat>
          <c:val>
            <c:numRef>
              <c:f>Sheet1!$B$3:$G$3</c:f>
              <c:numCache>
                <c:formatCode>General</c:formatCode>
                <c:ptCount val="6"/>
                <c:pt idx="0">
                  <c:v>110</c:v>
                </c:pt>
                <c:pt idx="1">
                  <c:v>168</c:v>
                </c:pt>
                <c:pt idx="2">
                  <c:v>119</c:v>
                </c:pt>
                <c:pt idx="3">
                  <c:v>154</c:v>
                </c:pt>
                <c:pt idx="4">
                  <c:v>152</c:v>
                </c:pt>
                <c:pt idx="5">
                  <c:v>93</c:v>
                </c:pt>
              </c:numCache>
            </c:numRef>
          </c:val>
          <c:extLst>
            <c:ext xmlns:c16="http://schemas.microsoft.com/office/drawing/2014/chart" uri="{C3380CC4-5D6E-409C-BE32-E72D297353CC}">
              <c16:uniqueId val="{00000009-6819-4B4A-A525-2824456C9869}"/>
            </c:ext>
          </c:extLst>
        </c:ser>
        <c:dLbls>
          <c:showLegendKey val="0"/>
          <c:showVal val="1"/>
          <c:showCatName val="0"/>
          <c:showSerName val="0"/>
          <c:showPercent val="0"/>
          <c:showBubbleSize val="0"/>
        </c:dLbls>
        <c:gapWidth val="150"/>
        <c:shape val="box"/>
        <c:axId val="759997304"/>
        <c:axId val="759994064"/>
        <c:axId val="0"/>
      </c:bar3DChart>
      <c:catAx>
        <c:axId val="759997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59994064"/>
        <c:crosses val="autoZero"/>
        <c:auto val="1"/>
        <c:lblAlgn val="ctr"/>
        <c:lblOffset val="100"/>
        <c:noMultiLvlLbl val="0"/>
      </c:catAx>
      <c:valAx>
        <c:axId val="75999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59997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Ikiteisminių tyrimų ir muitinės pareigūnų, kuriems pareikšti įtarimai dėl korupcinio pobūdžio nusikalstamų veikų padarymo, skaičius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Sheet1!$A$51</c:f>
              <c:strCache>
                <c:ptCount val="1"/>
                <c:pt idx="0">
                  <c:v>Ikiteisminių tyrimų skaičius</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Sheet1!$B$50:$H$50</c:f>
              <c:strCache>
                <c:ptCount val="7"/>
                <c:pt idx="0">
                  <c:v>2019 m.</c:v>
                </c:pt>
                <c:pt idx="1">
                  <c:v>2020 m.</c:v>
                </c:pt>
                <c:pt idx="2">
                  <c:v>2021 m.</c:v>
                </c:pt>
                <c:pt idx="3">
                  <c:v>2022 m.</c:v>
                </c:pt>
                <c:pt idx="4">
                  <c:v>2023 m.</c:v>
                </c:pt>
                <c:pt idx="5">
                  <c:v>2024 m.</c:v>
                </c:pt>
                <c:pt idx="6">
                  <c:v>2025 m.</c:v>
                </c:pt>
              </c:strCache>
            </c:strRef>
          </c:cat>
          <c:val>
            <c:numRef>
              <c:f>Sheet1!$B$51:$H$51</c:f>
              <c:numCache>
                <c:formatCode>General</c:formatCode>
                <c:ptCount val="7"/>
                <c:pt idx="0">
                  <c:v>2</c:v>
                </c:pt>
                <c:pt idx="1">
                  <c:v>6</c:v>
                </c:pt>
                <c:pt idx="2">
                  <c:v>3</c:v>
                </c:pt>
                <c:pt idx="3">
                  <c:v>1</c:v>
                </c:pt>
                <c:pt idx="4">
                  <c:v>2</c:v>
                </c:pt>
                <c:pt idx="5">
                  <c:v>3</c:v>
                </c:pt>
                <c:pt idx="6">
                  <c:v>4</c:v>
                </c:pt>
              </c:numCache>
            </c:numRef>
          </c:val>
          <c:extLst>
            <c:ext xmlns:c16="http://schemas.microsoft.com/office/drawing/2014/chart" uri="{C3380CC4-5D6E-409C-BE32-E72D297353CC}">
              <c16:uniqueId val="{00000000-C912-4A6E-AD1C-ED1B0452263B}"/>
            </c:ext>
          </c:extLst>
        </c:ser>
        <c:ser>
          <c:idx val="1"/>
          <c:order val="1"/>
          <c:tx>
            <c:strRef>
              <c:f>Sheet1!$A$52</c:f>
              <c:strCache>
                <c:ptCount val="1"/>
                <c:pt idx="0">
                  <c:v>Muitinės pareigūnų, kuriems pareikšti įtarimai, skaičius</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Sheet1!$B$50:$H$50</c:f>
              <c:strCache>
                <c:ptCount val="7"/>
                <c:pt idx="0">
                  <c:v>2019 m.</c:v>
                </c:pt>
                <c:pt idx="1">
                  <c:v>2020 m.</c:v>
                </c:pt>
                <c:pt idx="2">
                  <c:v>2021 m.</c:v>
                </c:pt>
                <c:pt idx="3">
                  <c:v>2022 m.</c:v>
                </c:pt>
                <c:pt idx="4">
                  <c:v>2023 m.</c:v>
                </c:pt>
                <c:pt idx="5">
                  <c:v>2024 m.</c:v>
                </c:pt>
                <c:pt idx="6">
                  <c:v>2025 m.</c:v>
                </c:pt>
              </c:strCache>
            </c:strRef>
          </c:cat>
          <c:val>
            <c:numRef>
              <c:f>Sheet1!$B$52:$H$52</c:f>
              <c:numCache>
                <c:formatCode>General</c:formatCode>
                <c:ptCount val="7"/>
                <c:pt idx="0">
                  <c:v>3</c:v>
                </c:pt>
                <c:pt idx="1">
                  <c:v>10</c:v>
                </c:pt>
                <c:pt idx="2">
                  <c:v>3</c:v>
                </c:pt>
                <c:pt idx="3">
                  <c:v>1</c:v>
                </c:pt>
                <c:pt idx="4">
                  <c:v>2</c:v>
                </c:pt>
                <c:pt idx="5">
                  <c:v>3</c:v>
                </c:pt>
                <c:pt idx="6">
                  <c:v>9</c:v>
                </c:pt>
              </c:numCache>
            </c:numRef>
          </c:val>
          <c:extLst>
            <c:ext xmlns:c16="http://schemas.microsoft.com/office/drawing/2014/chart" uri="{C3380CC4-5D6E-409C-BE32-E72D297353CC}">
              <c16:uniqueId val="{00000001-C912-4A6E-AD1C-ED1B0452263B}"/>
            </c:ext>
          </c:extLst>
        </c:ser>
        <c:dLbls>
          <c:showLegendKey val="0"/>
          <c:showVal val="0"/>
          <c:showCatName val="0"/>
          <c:showSerName val="0"/>
          <c:showPercent val="0"/>
          <c:showBubbleSize val="0"/>
        </c:dLbls>
        <c:gapWidth val="150"/>
        <c:shape val="box"/>
        <c:axId val="688949104"/>
        <c:axId val="688950544"/>
        <c:axId val="0"/>
      </c:bar3DChart>
      <c:catAx>
        <c:axId val="688949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688950544"/>
        <c:crosses val="autoZero"/>
        <c:auto val="1"/>
        <c:lblAlgn val="ctr"/>
        <c:lblOffset val="100"/>
        <c:noMultiLvlLbl val="0"/>
      </c:catAx>
      <c:valAx>
        <c:axId val="68895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68894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t>Neteisėto</a:t>
            </a:r>
            <a:r>
              <a:rPr lang="lt-LT" sz="1200" b="1" baseline="0"/>
              <a:t> atlygio siūlymų muitinės pareigūnams ir </a:t>
            </a:r>
          </a:p>
          <a:p>
            <a:pPr>
              <a:defRPr b="1"/>
            </a:pPr>
            <a:r>
              <a:rPr lang="lt-LT" sz="1200" b="1" baseline="0"/>
              <a:t>pradėtų ikiteisminių tyrimų dėl kyšio davimo atvejai</a:t>
            </a:r>
            <a:endParaRPr lang="lt-LT" sz="12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Sheet1!$A$68</c:f>
              <c:strCache>
                <c:ptCount val="1"/>
                <c:pt idx="0">
                  <c:v>Neteisėto atlygio siūlymų muitinės pareigūnams skaičius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Sheet1!$B$67:$I$67</c:f>
              <c:strCache>
                <c:ptCount val="8"/>
                <c:pt idx="0">
                  <c:v>2018 m.</c:v>
                </c:pt>
                <c:pt idx="1">
                  <c:v>2019 m.</c:v>
                </c:pt>
                <c:pt idx="2">
                  <c:v>2020 m.</c:v>
                </c:pt>
                <c:pt idx="3">
                  <c:v>2021 m.</c:v>
                </c:pt>
                <c:pt idx="4">
                  <c:v>2022 m.</c:v>
                </c:pt>
                <c:pt idx="5">
                  <c:v>2023 m.</c:v>
                </c:pt>
                <c:pt idx="6">
                  <c:v>2024 m.</c:v>
                </c:pt>
                <c:pt idx="7">
                  <c:v>2025 m.</c:v>
                </c:pt>
              </c:strCache>
            </c:strRef>
          </c:cat>
          <c:val>
            <c:numRef>
              <c:f>Sheet1!$B$68:$I$68</c:f>
              <c:numCache>
                <c:formatCode>General</c:formatCode>
                <c:ptCount val="8"/>
                <c:pt idx="0">
                  <c:v>374</c:v>
                </c:pt>
                <c:pt idx="1">
                  <c:v>588</c:v>
                </c:pt>
                <c:pt idx="2">
                  <c:v>210</c:v>
                </c:pt>
                <c:pt idx="3">
                  <c:v>118</c:v>
                </c:pt>
                <c:pt idx="4">
                  <c:v>52</c:v>
                </c:pt>
                <c:pt idx="5">
                  <c:v>13</c:v>
                </c:pt>
                <c:pt idx="6">
                  <c:v>15</c:v>
                </c:pt>
                <c:pt idx="7">
                  <c:v>8</c:v>
                </c:pt>
              </c:numCache>
            </c:numRef>
          </c:val>
          <c:extLst>
            <c:ext xmlns:c16="http://schemas.microsoft.com/office/drawing/2014/chart" uri="{C3380CC4-5D6E-409C-BE32-E72D297353CC}">
              <c16:uniqueId val="{00000000-A4F3-440A-8CED-3052B4BD99F9}"/>
            </c:ext>
          </c:extLst>
        </c:ser>
        <c:ser>
          <c:idx val="1"/>
          <c:order val="1"/>
          <c:tx>
            <c:strRef>
              <c:f>Sheet1!$A$69</c:f>
              <c:strCache>
                <c:ptCount val="1"/>
                <c:pt idx="0">
                  <c:v>Pradėtų ikiteisminių tyrimų dėl kyšio davimo skaičius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Sheet1!$B$67:$I$67</c:f>
              <c:strCache>
                <c:ptCount val="8"/>
                <c:pt idx="0">
                  <c:v>2018 m.</c:v>
                </c:pt>
                <c:pt idx="1">
                  <c:v>2019 m.</c:v>
                </c:pt>
                <c:pt idx="2">
                  <c:v>2020 m.</c:v>
                </c:pt>
                <c:pt idx="3">
                  <c:v>2021 m.</c:v>
                </c:pt>
                <c:pt idx="4">
                  <c:v>2022 m.</c:v>
                </c:pt>
                <c:pt idx="5">
                  <c:v>2023 m.</c:v>
                </c:pt>
                <c:pt idx="6">
                  <c:v>2024 m.</c:v>
                </c:pt>
                <c:pt idx="7">
                  <c:v>2025 m.</c:v>
                </c:pt>
              </c:strCache>
            </c:strRef>
          </c:cat>
          <c:val>
            <c:numRef>
              <c:f>Sheet1!$B$69:$I$69</c:f>
              <c:numCache>
                <c:formatCode>General</c:formatCode>
                <c:ptCount val="8"/>
                <c:pt idx="0">
                  <c:v>8</c:v>
                </c:pt>
                <c:pt idx="1">
                  <c:v>31</c:v>
                </c:pt>
                <c:pt idx="2">
                  <c:v>21</c:v>
                </c:pt>
                <c:pt idx="3">
                  <c:v>12</c:v>
                </c:pt>
                <c:pt idx="4">
                  <c:v>5</c:v>
                </c:pt>
                <c:pt idx="5">
                  <c:v>2</c:v>
                </c:pt>
                <c:pt idx="6">
                  <c:v>3</c:v>
                </c:pt>
                <c:pt idx="7">
                  <c:v>0</c:v>
                </c:pt>
              </c:numCache>
            </c:numRef>
          </c:val>
          <c:extLst>
            <c:ext xmlns:c16="http://schemas.microsoft.com/office/drawing/2014/chart" uri="{C3380CC4-5D6E-409C-BE32-E72D297353CC}">
              <c16:uniqueId val="{00000001-A4F3-440A-8CED-3052B4BD99F9}"/>
            </c:ext>
          </c:extLst>
        </c:ser>
        <c:dLbls>
          <c:showLegendKey val="0"/>
          <c:showVal val="1"/>
          <c:showCatName val="0"/>
          <c:showSerName val="0"/>
          <c:showPercent val="0"/>
          <c:showBubbleSize val="0"/>
        </c:dLbls>
        <c:gapWidth val="150"/>
        <c:shape val="box"/>
        <c:axId val="372160704"/>
        <c:axId val="556941672"/>
        <c:axId val="0"/>
      </c:bar3DChart>
      <c:catAx>
        <c:axId val="372160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56941672"/>
        <c:crosses val="autoZero"/>
        <c:auto val="1"/>
        <c:lblAlgn val="ctr"/>
        <c:lblOffset val="100"/>
        <c:noMultiLvlLbl val="0"/>
      </c:catAx>
      <c:valAx>
        <c:axId val="556941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7216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F9BC-0624-4B87-BBB0-55B1115F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5513</Words>
  <Characters>3143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Laukevičiūtė</cp:lastModifiedBy>
  <cp:revision>3</cp:revision>
  <cp:lastPrinted>2023-01-11T11:45:00Z</cp:lastPrinted>
  <dcterms:created xsi:type="dcterms:W3CDTF">2026-01-27T13:30:00Z</dcterms:created>
  <dcterms:modified xsi:type="dcterms:W3CDTF">2026-02-09T09:05:00Z</dcterms:modified>
</cp:coreProperties>
</file>